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C9" w:rsidRPr="005C240C" w:rsidRDefault="000A5174" w:rsidP="0037296B">
      <w:pPr>
        <w:pStyle w:val="Title"/>
        <w:pBdr>
          <w:bottom w:val="single" w:sz="12" w:space="1" w:color="auto"/>
        </w:pBdr>
        <w:rPr>
          <w:rFonts w:asciiTheme="minorHAnsi" w:hAnsiTheme="minorHAnsi" w:cstheme="minorHAnsi"/>
          <w:sz w:val="22"/>
          <w:szCs w:val="22"/>
        </w:rPr>
      </w:pPr>
      <w:r w:rsidRPr="005C240C">
        <w:rPr>
          <w:rFonts w:asciiTheme="minorHAnsi" w:hAnsiTheme="minorHAnsi" w:cstheme="minorHAnsi"/>
          <w:sz w:val="22"/>
          <w:szCs w:val="22"/>
        </w:rPr>
        <w:t>Philip J. O’Connell</w:t>
      </w:r>
      <w:r w:rsidR="00CB17C9" w:rsidRPr="005C240C">
        <w:rPr>
          <w:rFonts w:asciiTheme="minorHAnsi" w:hAnsiTheme="minorHAnsi" w:cstheme="minorHAnsi"/>
          <w:sz w:val="22"/>
          <w:szCs w:val="22"/>
        </w:rPr>
        <w:t xml:space="preserve">, </w:t>
      </w:r>
      <w:r w:rsidRPr="005C240C">
        <w:rPr>
          <w:rFonts w:asciiTheme="minorHAnsi" w:hAnsiTheme="minorHAnsi" w:cstheme="minorHAnsi"/>
          <w:sz w:val="22"/>
          <w:szCs w:val="22"/>
        </w:rPr>
        <w:t>UCD</w:t>
      </w:r>
    </w:p>
    <w:p w:rsidR="009942DA" w:rsidRPr="005C240C" w:rsidRDefault="009942DA" w:rsidP="0037296B">
      <w:pPr>
        <w:tabs>
          <w:tab w:val="left" w:pos="-720"/>
          <w:tab w:val="left" w:pos="0"/>
          <w:tab w:val="left" w:pos="612"/>
          <w:tab w:val="left" w:pos="1224"/>
          <w:tab w:val="left" w:pos="1836"/>
          <w:tab w:val="left" w:pos="3366"/>
          <w:tab w:val="left" w:pos="3600"/>
        </w:tabs>
        <w:suppressAutoHyphens/>
        <w:rPr>
          <w:rFonts w:asciiTheme="minorHAnsi" w:hAnsiTheme="minorHAnsi" w:cstheme="minorHAnsi"/>
          <w:sz w:val="22"/>
          <w:szCs w:val="22"/>
        </w:rPr>
      </w:pPr>
    </w:p>
    <w:tbl>
      <w:tblPr>
        <w:tblW w:w="9081" w:type="dxa"/>
        <w:jc w:val="center"/>
        <w:tblInd w:w="165" w:type="dxa"/>
        <w:tblLayout w:type="fixed"/>
        <w:tblCellMar>
          <w:left w:w="0" w:type="dxa"/>
          <w:right w:w="0" w:type="dxa"/>
        </w:tblCellMar>
        <w:tblLook w:val="0000" w:firstRow="0" w:lastRow="0" w:firstColumn="0" w:lastColumn="0" w:noHBand="0" w:noVBand="0"/>
      </w:tblPr>
      <w:tblGrid>
        <w:gridCol w:w="2797"/>
        <w:gridCol w:w="6284"/>
      </w:tblGrid>
      <w:tr w:rsidR="00CB17C9" w:rsidRPr="005C240C" w:rsidTr="00C2708B">
        <w:trPr>
          <w:jc w:val="center"/>
        </w:trPr>
        <w:tc>
          <w:tcPr>
            <w:tcW w:w="2797" w:type="dxa"/>
          </w:tcPr>
          <w:p w:rsidR="00CB17C9" w:rsidRPr="005C240C" w:rsidRDefault="00CB17C9" w:rsidP="0037296B">
            <w:pPr>
              <w:rPr>
                <w:rFonts w:asciiTheme="minorHAnsi" w:hAnsiTheme="minorHAnsi" w:cstheme="minorHAnsi"/>
                <w:sz w:val="22"/>
                <w:szCs w:val="22"/>
              </w:rPr>
            </w:pPr>
          </w:p>
        </w:tc>
        <w:tc>
          <w:tcPr>
            <w:tcW w:w="6284" w:type="dxa"/>
          </w:tcPr>
          <w:p w:rsidR="00CB17C9" w:rsidRPr="005C240C" w:rsidRDefault="00CB17C9" w:rsidP="0037296B">
            <w:pPr>
              <w:tabs>
                <w:tab w:val="left" w:pos="-2160"/>
                <w:tab w:val="left" w:pos="-1440"/>
                <w:tab w:val="left" w:pos="-720"/>
                <w:tab w:val="left" w:pos="720"/>
                <w:tab w:val="left" w:pos="1152"/>
                <w:tab w:val="left" w:pos="1584"/>
                <w:tab w:val="left" w:pos="2016"/>
                <w:tab w:val="left" w:pos="2448"/>
              </w:tabs>
              <w:suppressAutoHyphens/>
              <w:rPr>
                <w:rFonts w:asciiTheme="minorHAnsi" w:hAnsiTheme="minorHAnsi" w:cstheme="minorHAnsi"/>
                <w:sz w:val="22"/>
                <w:szCs w:val="22"/>
              </w:rPr>
            </w:pPr>
          </w:p>
        </w:tc>
      </w:tr>
      <w:tr w:rsidR="00CB17C9" w:rsidRPr="005C240C" w:rsidTr="00C2708B">
        <w:trPr>
          <w:jc w:val="center"/>
        </w:trPr>
        <w:tc>
          <w:tcPr>
            <w:tcW w:w="2797" w:type="dxa"/>
          </w:tcPr>
          <w:p w:rsidR="00CB17C9" w:rsidRPr="005C240C" w:rsidRDefault="00CB17C9" w:rsidP="0037296B">
            <w:pPr>
              <w:rPr>
                <w:rFonts w:asciiTheme="minorHAnsi" w:hAnsiTheme="minorHAnsi" w:cstheme="minorHAnsi"/>
                <w:b/>
                <w:color w:val="0070C0"/>
                <w:sz w:val="22"/>
                <w:szCs w:val="22"/>
              </w:rPr>
            </w:pPr>
            <w:r w:rsidRPr="005C240C">
              <w:rPr>
                <w:rFonts w:asciiTheme="minorHAnsi" w:hAnsiTheme="minorHAnsi" w:cstheme="minorHAnsi"/>
                <w:b/>
                <w:color w:val="0070C0"/>
                <w:sz w:val="22"/>
                <w:szCs w:val="22"/>
              </w:rPr>
              <w:t>Present post:</w:t>
            </w:r>
          </w:p>
        </w:tc>
        <w:tc>
          <w:tcPr>
            <w:tcW w:w="6284" w:type="dxa"/>
          </w:tcPr>
          <w:p w:rsidR="000A5174" w:rsidRPr="005C240C" w:rsidRDefault="000A5174" w:rsidP="0037296B">
            <w:pPr>
              <w:rPr>
                <w:rFonts w:asciiTheme="minorHAnsi" w:hAnsiTheme="minorHAnsi" w:cstheme="minorHAnsi"/>
                <w:sz w:val="22"/>
                <w:szCs w:val="22"/>
              </w:rPr>
            </w:pPr>
            <w:r w:rsidRPr="005C240C">
              <w:rPr>
                <w:rFonts w:asciiTheme="minorHAnsi" w:hAnsiTheme="minorHAnsi" w:cstheme="minorHAnsi"/>
                <w:sz w:val="22"/>
                <w:szCs w:val="22"/>
              </w:rPr>
              <w:t>Director, UCD Geary Institute</w:t>
            </w:r>
            <w:r w:rsidR="00D172BD">
              <w:rPr>
                <w:rFonts w:asciiTheme="minorHAnsi" w:hAnsiTheme="minorHAnsi" w:cstheme="minorHAnsi"/>
                <w:sz w:val="22"/>
                <w:szCs w:val="22"/>
              </w:rPr>
              <w:t xml:space="preserve"> for Public Policy</w:t>
            </w:r>
          </w:p>
          <w:p w:rsidR="000A5174" w:rsidRPr="005C240C" w:rsidRDefault="000A5174" w:rsidP="0037296B">
            <w:pPr>
              <w:rPr>
                <w:rFonts w:asciiTheme="minorHAnsi" w:hAnsiTheme="minorHAnsi" w:cstheme="minorHAnsi"/>
                <w:sz w:val="22"/>
                <w:szCs w:val="22"/>
              </w:rPr>
            </w:pPr>
            <w:r w:rsidRPr="005C240C">
              <w:rPr>
                <w:rFonts w:asciiTheme="minorHAnsi" w:hAnsiTheme="minorHAnsi" w:cstheme="minorHAnsi"/>
                <w:sz w:val="22"/>
                <w:szCs w:val="22"/>
              </w:rPr>
              <w:t xml:space="preserve">Professor of </w:t>
            </w:r>
            <w:r w:rsidR="00FC1183">
              <w:rPr>
                <w:rFonts w:asciiTheme="minorHAnsi" w:hAnsiTheme="minorHAnsi" w:cstheme="minorHAnsi"/>
                <w:sz w:val="22"/>
                <w:szCs w:val="22"/>
              </w:rPr>
              <w:t xml:space="preserve">Applied </w:t>
            </w:r>
            <w:r w:rsidRPr="005C240C">
              <w:rPr>
                <w:rFonts w:asciiTheme="minorHAnsi" w:hAnsiTheme="minorHAnsi" w:cstheme="minorHAnsi"/>
                <w:sz w:val="22"/>
                <w:szCs w:val="22"/>
              </w:rPr>
              <w:t>Social Science, UCD</w:t>
            </w:r>
          </w:p>
          <w:p w:rsidR="00CB17C9" w:rsidRPr="005C240C" w:rsidRDefault="00CB17C9" w:rsidP="0037296B">
            <w:pPr>
              <w:rPr>
                <w:rFonts w:asciiTheme="minorHAnsi" w:hAnsiTheme="minorHAnsi" w:cstheme="minorHAnsi"/>
                <w:sz w:val="22"/>
                <w:szCs w:val="22"/>
              </w:rPr>
            </w:pPr>
          </w:p>
        </w:tc>
      </w:tr>
      <w:tr w:rsidR="00CB17C9" w:rsidRPr="005C240C" w:rsidTr="00C2708B">
        <w:trPr>
          <w:jc w:val="center"/>
        </w:trPr>
        <w:tc>
          <w:tcPr>
            <w:tcW w:w="2797" w:type="dxa"/>
          </w:tcPr>
          <w:p w:rsidR="00CB17C9" w:rsidRPr="005C240C" w:rsidRDefault="00CB17C9" w:rsidP="0037296B">
            <w:pPr>
              <w:rPr>
                <w:rFonts w:asciiTheme="minorHAnsi" w:hAnsiTheme="minorHAnsi" w:cstheme="minorHAnsi"/>
                <w:b/>
                <w:color w:val="0070C0"/>
                <w:sz w:val="22"/>
                <w:szCs w:val="22"/>
              </w:rPr>
            </w:pPr>
            <w:r w:rsidRPr="005C240C">
              <w:rPr>
                <w:rFonts w:asciiTheme="minorHAnsi" w:hAnsiTheme="minorHAnsi" w:cstheme="minorHAnsi"/>
                <w:b/>
                <w:color w:val="0070C0"/>
                <w:sz w:val="22"/>
                <w:szCs w:val="22"/>
              </w:rPr>
              <w:t>Address</w:t>
            </w:r>
            <w:r w:rsidR="00CF3446" w:rsidRPr="005C240C">
              <w:rPr>
                <w:rFonts w:asciiTheme="minorHAnsi" w:hAnsiTheme="minorHAnsi" w:cstheme="minorHAnsi"/>
                <w:b/>
                <w:color w:val="0070C0"/>
                <w:sz w:val="22"/>
                <w:szCs w:val="22"/>
              </w:rPr>
              <w:t>:</w:t>
            </w:r>
          </w:p>
        </w:tc>
        <w:tc>
          <w:tcPr>
            <w:tcW w:w="6284" w:type="dxa"/>
          </w:tcPr>
          <w:p w:rsidR="00CB17C9" w:rsidRPr="005C240C" w:rsidRDefault="000A5174" w:rsidP="0037296B">
            <w:pPr>
              <w:rPr>
                <w:rFonts w:asciiTheme="minorHAnsi" w:hAnsiTheme="minorHAnsi" w:cstheme="minorHAnsi"/>
                <w:sz w:val="22"/>
                <w:szCs w:val="22"/>
              </w:rPr>
            </w:pPr>
            <w:r w:rsidRPr="005C240C">
              <w:rPr>
                <w:rFonts w:asciiTheme="minorHAnsi" w:hAnsiTheme="minorHAnsi" w:cstheme="minorHAnsi"/>
                <w:sz w:val="22"/>
                <w:szCs w:val="22"/>
              </w:rPr>
              <w:t>UCD Geary Institute</w:t>
            </w:r>
            <w:r w:rsidR="00277F0F">
              <w:rPr>
                <w:rFonts w:asciiTheme="minorHAnsi" w:hAnsiTheme="minorHAnsi" w:cstheme="minorHAnsi"/>
                <w:sz w:val="22"/>
                <w:szCs w:val="22"/>
              </w:rPr>
              <w:t xml:space="preserve"> </w:t>
            </w:r>
            <w:r w:rsidR="00655E83">
              <w:rPr>
                <w:rFonts w:asciiTheme="minorHAnsi" w:hAnsiTheme="minorHAnsi" w:cstheme="minorHAnsi"/>
                <w:sz w:val="22"/>
                <w:szCs w:val="22"/>
              </w:rPr>
              <w:t>for Public Policy</w:t>
            </w:r>
          </w:p>
          <w:p w:rsidR="00CB17C9" w:rsidRPr="005C240C" w:rsidRDefault="000A5174" w:rsidP="000A5174">
            <w:pPr>
              <w:rPr>
                <w:rFonts w:asciiTheme="minorHAnsi" w:hAnsiTheme="minorHAnsi" w:cstheme="minorHAnsi"/>
                <w:sz w:val="22"/>
                <w:szCs w:val="22"/>
              </w:rPr>
            </w:pPr>
            <w:r w:rsidRPr="005C240C">
              <w:rPr>
                <w:rFonts w:asciiTheme="minorHAnsi" w:hAnsiTheme="minorHAnsi" w:cstheme="minorHAnsi"/>
                <w:sz w:val="22"/>
                <w:szCs w:val="22"/>
              </w:rPr>
              <w:t>University College Dublin, Belfield, Dublin 4</w:t>
            </w:r>
            <w:r w:rsidR="00CF3446" w:rsidRPr="005C240C">
              <w:rPr>
                <w:rFonts w:asciiTheme="minorHAnsi" w:hAnsiTheme="minorHAnsi" w:cstheme="minorHAnsi"/>
                <w:sz w:val="22"/>
                <w:szCs w:val="22"/>
              </w:rPr>
              <w:t>, Ireland</w:t>
            </w:r>
          </w:p>
        </w:tc>
      </w:tr>
      <w:tr w:rsidR="00CB17C9" w:rsidRPr="005C240C" w:rsidTr="00C2708B">
        <w:trPr>
          <w:jc w:val="center"/>
        </w:trPr>
        <w:tc>
          <w:tcPr>
            <w:tcW w:w="2797" w:type="dxa"/>
          </w:tcPr>
          <w:p w:rsidR="00CB17C9" w:rsidRPr="005C240C" w:rsidRDefault="00CB17C9" w:rsidP="0037296B">
            <w:pPr>
              <w:rPr>
                <w:rFonts w:asciiTheme="minorHAnsi" w:hAnsiTheme="minorHAnsi" w:cstheme="minorHAnsi"/>
                <w:b/>
                <w:color w:val="0070C0"/>
                <w:sz w:val="22"/>
                <w:szCs w:val="22"/>
              </w:rPr>
            </w:pPr>
            <w:r w:rsidRPr="005C240C">
              <w:rPr>
                <w:rFonts w:asciiTheme="minorHAnsi" w:hAnsiTheme="minorHAnsi" w:cstheme="minorHAnsi"/>
                <w:b/>
                <w:color w:val="0070C0"/>
                <w:sz w:val="22"/>
                <w:szCs w:val="22"/>
              </w:rPr>
              <w:t>Telephone (office)</w:t>
            </w:r>
            <w:r w:rsidR="00CF3446" w:rsidRPr="005C240C">
              <w:rPr>
                <w:rFonts w:asciiTheme="minorHAnsi" w:hAnsiTheme="minorHAnsi" w:cstheme="minorHAnsi"/>
                <w:b/>
                <w:color w:val="0070C0"/>
                <w:sz w:val="22"/>
                <w:szCs w:val="22"/>
              </w:rPr>
              <w:t>:</w:t>
            </w:r>
          </w:p>
        </w:tc>
        <w:tc>
          <w:tcPr>
            <w:tcW w:w="6284" w:type="dxa"/>
          </w:tcPr>
          <w:p w:rsidR="00CB17C9" w:rsidRPr="005C240C" w:rsidRDefault="00CB17C9" w:rsidP="000A5174">
            <w:pPr>
              <w:rPr>
                <w:rFonts w:asciiTheme="minorHAnsi" w:hAnsiTheme="minorHAnsi" w:cstheme="minorHAnsi"/>
                <w:sz w:val="22"/>
                <w:szCs w:val="22"/>
              </w:rPr>
            </w:pPr>
            <w:r w:rsidRPr="005C240C">
              <w:rPr>
                <w:rFonts w:asciiTheme="minorHAnsi" w:hAnsiTheme="minorHAnsi" w:cstheme="minorHAnsi"/>
                <w:sz w:val="22"/>
                <w:szCs w:val="22"/>
              </w:rPr>
              <w:t>353-1-</w:t>
            </w:r>
            <w:r w:rsidR="000A5174" w:rsidRPr="005C240C">
              <w:rPr>
                <w:rFonts w:asciiTheme="minorHAnsi" w:hAnsiTheme="minorHAnsi" w:cstheme="minorHAnsi"/>
                <w:sz w:val="22"/>
                <w:szCs w:val="22"/>
              </w:rPr>
              <w:t>7164614</w:t>
            </w:r>
          </w:p>
        </w:tc>
      </w:tr>
      <w:tr w:rsidR="00CB17C9" w:rsidRPr="005C240C" w:rsidTr="00C2708B">
        <w:trPr>
          <w:jc w:val="center"/>
        </w:trPr>
        <w:tc>
          <w:tcPr>
            <w:tcW w:w="2797" w:type="dxa"/>
          </w:tcPr>
          <w:p w:rsidR="00CB17C9" w:rsidRPr="005C240C" w:rsidRDefault="00655E83" w:rsidP="00277F0F">
            <w:pPr>
              <w:rPr>
                <w:rFonts w:asciiTheme="minorHAnsi" w:hAnsiTheme="minorHAnsi" w:cstheme="minorHAnsi"/>
                <w:b/>
                <w:color w:val="0070C0"/>
                <w:sz w:val="22"/>
                <w:szCs w:val="22"/>
              </w:rPr>
            </w:pPr>
            <w:r>
              <w:rPr>
                <w:rFonts w:asciiTheme="minorHAnsi" w:hAnsiTheme="minorHAnsi" w:cstheme="minorHAnsi"/>
                <w:b/>
                <w:color w:val="0070C0"/>
                <w:sz w:val="22"/>
                <w:szCs w:val="22"/>
              </w:rPr>
              <w:t>E</w:t>
            </w:r>
            <w:bookmarkStart w:id="0" w:name="_GoBack"/>
            <w:bookmarkEnd w:id="0"/>
            <w:r w:rsidR="00CB17C9" w:rsidRPr="005C240C">
              <w:rPr>
                <w:rFonts w:asciiTheme="minorHAnsi" w:hAnsiTheme="minorHAnsi" w:cstheme="minorHAnsi"/>
                <w:b/>
                <w:color w:val="0070C0"/>
                <w:sz w:val="22"/>
                <w:szCs w:val="22"/>
              </w:rPr>
              <w:t>-mail</w:t>
            </w:r>
            <w:r w:rsidR="00A81331" w:rsidRPr="005C240C">
              <w:rPr>
                <w:rFonts w:asciiTheme="minorHAnsi" w:hAnsiTheme="minorHAnsi" w:cstheme="minorHAnsi"/>
                <w:b/>
                <w:color w:val="0070C0"/>
                <w:sz w:val="22"/>
                <w:szCs w:val="22"/>
              </w:rPr>
              <w:t>:</w:t>
            </w:r>
          </w:p>
        </w:tc>
        <w:tc>
          <w:tcPr>
            <w:tcW w:w="6284" w:type="dxa"/>
          </w:tcPr>
          <w:p w:rsidR="00CB17C9" w:rsidRPr="005C240C" w:rsidRDefault="00A250E5" w:rsidP="000A5174">
            <w:pPr>
              <w:rPr>
                <w:rFonts w:asciiTheme="minorHAnsi" w:hAnsiTheme="minorHAnsi" w:cstheme="minorHAnsi"/>
                <w:sz w:val="22"/>
                <w:szCs w:val="22"/>
              </w:rPr>
            </w:pPr>
            <w:hyperlink r:id="rId8" w:history="1">
              <w:r w:rsidR="000A5174" w:rsidRPr="005C240C">
                <w:rPr>
                  <w:rStyle w:val="Hyperlink"/>
                  <w:rFonts w:asciiTheme="minorHAnsi" w:hAnsiTheme="minorHAnsi" w:cstheme="minorHAnsi"/>
                  <w:sz w:val="22"/>
                  <w:szCs w:val="22"/>
                </w:rPr>
                <w:t>Philip.oconnell@ucd.ie</w:t>
              </w:r>
            </w:hyperlink>
            <w:r w:rsidR="000A5174" w:rsidRPr="005C240C">
              <w:rPr>
                <w:rFonts w:asciiTheme="minorHAnsi" w:hAnsiTheme="minorHAnsi" w:cstheme="minorHAnsi"/>
                <w:sz w:val="22"/>
                <w:szCs w:val="22"/>
              </w:rPr>
              <w:t xml:space="preserve"> </w:t>
            </w:r>
          </w:p>
        </w:tc>
      </w:tr>
      <w:tr w:rsidR="00655E83" w:rsidRPr="005C240C" w:rsidTr="00C2708B">
        <w:trPr>
          <w:jc w:val="center"/>
        </w:trPr>
        <w:tc>
          <w:tcPr>
            <w:tcW w:w="2797" w:type="dxa"/>
          </w:tcPr>
          <w:p w:rsidR="00655E83" w:rsidRPr="005C240C" w:rsidRDefault="00655E83" w:rsidP="00277F0F">
            <w:pPr>
              <w:rPr>
                <w:rFonts w:asciiTheme="minorHAnsi" w:hAnsiTheme="minorHAnsi" w:cstheme="minorHAnsi"/>
                <w:b/>
                <w:color w:val="0070C0"/>
                <w:sz w:val="22"/>
                <w:szCs w:val="22"/>
              </w:rPr>
            </w:pPr>
            <w:r>
              <w:rPr>
                <w:rFonts w:asciiTheme="minorHAnsi" w:hAnsiTheme="minorHAnsi" w:cstheme="minorHAnsi"/>
                <w:b/>
                <w:color w:val="0070C0"/>
                <w:sz w:val="22"/>
                <w:szCs w:val="22"/>
              </w:rPr>
              <w:t>Website</w:t>
            </w:r>
          </w:p>
        </w:tc>
        <w:tc>
          <w:tcPr>
            <w:tcW w:w="6284" w:type="dxa"/>
          </w:tcPr>
          <w:p w:rsidR="00655E83" w:rsidRDefault="00655E83" w:rsidP="000A5174">
            <w:hyperlink r:id="rId9" w:history="1">
              <w:r w:rsidRPr="00D06654">
                <w:rPr>
                  <w:rStyle w:val="Hyperlink"/>
                  <w:rFonts w:asciiTheme="minorHAnsi" w:hAnsiTheme="minorHAnsi" w:cstheme="minorHAnsi"/>
                  <w:sz w:val="22"/>
                  <w:szCs w:val="22"/>
                </w:rPr>
                <w:t>http://www.ucd.ie/geary/</w:t>
              </w:r>
            </w:hyperlink>
          </w:p>
        </w:tc>
      </w:tr>
    </w:tbl>
    <w:p w:rsidR="00D172BD" w:rsidRPr="005C240C" w:rsidRDefault="00D172BD" w:rsidP="00D172BD">
      <w:pPr>
        <w:rPr>
          <w:rFonts w:asciiTheme="minorHAnsi" w:hAnsiTheme="minorHAnsi" w:cstheme="minorHAnsi"/>
          <w:sz w:val="22"/>
          <w:szCs w:val="22"/>
        </w:rPr>
      </w:pPr>
      <w:r>
        <w:tab/>
      </w:r>
      <w:r>
        <w:tab/>
      </w:r>
      <w:r>
        <w:tab/>
      </w:r>
      <w:r>
        <w:rPr>
          <w:rFonts w:asciiTheme="minorHAnsi" w:hAnsiTheme="minorHAnsi" w:cstheme="minorHAnsi"/>
          <w:sz w:val="22"/>
          <w:szCs w:val="22"/>
        </w:rPr>
        <w:t xml:space="preserve"> </w:t>
      </w:r>
    </w:p>
    <w:p w:rsidR="00CB17C9" w:rsidRPr="005C240C" w:rsidRDefault="00CB17C9" w:rsidP="00D172BD">
      <w:pPr>
        <w:pStyle w:val="Heading4"/>
        <w:jc w:val="left"/>
        <w:rPr>
          <w:rFonts w:asciiTheme="minorHAnsi" w:hAnsiTheme="minorHAnsi" w:cstheme="minorHAnsi"/>
          <w:b w:val="0"/>
          <w:sz w:val="22"/>
          <w:szCs w:val="22"/>
        </w:rPr>
      </w:pPr>
    </w:p>
    <w:p w:rsidR="000A5174" w:rsidRPr="005C240C" w:rsidRDefault="000A5174" w:rsidP="000A5174">
      <w:pPr>
        <w:jc w:val="both"/>
        <w:outlineLvl w:val="0"/>
        <w:rPr>
          <w:rFonts w:asciiTheme="minorHAnsi" w:hAnsiTheme="minorHAnsi" w:cstheme="minorHAnsi"/>
          <w:bCs/>
          <w:kern w:val="36"/>
          <w:sz w:val="22"/>
          <w:szCs w:val="22"/>
          <w:lang w:eastAsia="en-IE"/>
        </w:rPr>
      </w:pPr>
      <w:r w:rsidRPr="005C240C">
        <w:rPr>
          <w:rFonts w:asciiTheme="minorHAnsi" w:hAnsiTheme="minorHAnsi" w:cstheme="minorHAnsi"/>
          <w:bCs/>
          <w:kern w:val="36"/>
          <w:sz w:val="22"/>
          <w:szCs w:val="22"/>
          <w:lang w:eastAsia="en-IE"/>
        </w:rPr>
        <w:t xml:space="preserve">Philip J. O'Connell is Director of the UCD Geary Institute and Professor of Applied Social Science at University College Dublin. Most of his work focuses on the labour market and on migration. He has an enduring interest in equality at work and in access to employment, publishing papers on wage inequality, on working conditions and workplace practices, on the transition from unemployment to work, and on the experience of migrant workers in Ireland. He has written several books on the determinants and effects of work-related education and training, and published papers on this and other labour market issues in the leading peer-reviewed journals.    </w:t>
      </w:r>
      <w:r w:rsidR="00B727F7">
        <w:rPr>
          <w:rFonts w:asciiTheme="minorHAnsi" w:hAnsiTheme="minorHAnsi" w:cstheme="minorHAnsi"/>
          <w:bCs/>
          <w:kern w:val="36"/>
          <w:sz w:val="22"/>
          <w:szCs w:val="22"/>
          <w:lang w:eastAsia="en-IE"/>
        </w:rPr>
        <w:t xml:space="preserve">He is co-editor of </w:t>
      </w:r>
      <w:r w:rsidR="00B727F7">
        <w:rPr>
          <w:rFonts w:asciiTheme="minorHAnsi" w:hAnsiTheme="minorHAnsi" w:cstheme="minorHAnsi"/>
          <w:bCs/>
          <w:i/>
          <w:kern w:val="36"/>
          <w:sz w:val="22"/>
          <w:szCs w:val="22"/>
          <w:lang w:eastAsia="en-IE"/>
        </w:rPr>
        <w:t xml:space="preserve">Austerity and Recovery in Ireland: Europe’s Poster Child and the Greta Recession, published by Oxford University Press in 2017. </w:t>
      </w:r>
      <w:r w:rsidRPr="005C240C">
        <w:rPr>
          <w:rFonts w:asciiTheme="minorHAnsi" w:hAnsiTheme="minorHAnsi" w:cstheme="minorHAnsi"/>
          <w:bCs/>
          <w:kern w:val="36"/>
          <w:sz w:val="22"/>
          <w:szCs w:val="22"/>
          <w:lang w:eastAsia="en-IE"/>
        </w:rPr>
        <w:t>He has served as a consultant on human resource development and labour market issues to the European Commission and the OECD.  He is a government-appointed member of the Irish Labour Market Council.</w:t>
      </w:r>
    </w:p>
    <w:p w:rsidR="005C240C" w:rsidRPr="005C240C" w:rsidRDefault="005C240C" w:rsidP="000A5174">
      <w:pPr>
        <w:jc w:val="both"/>
        <w:outlineLvl w:val="0"/>
        <w:rPr>
          <w:rFonts w:asciiTheme="minorHAnsi" w:hAnsiTheme="minorHAnsi" w:cstheme="minorHAnsi"/>
          <w:bCs/>
          <w:kern w:val="36"/>
          <w:sz w:val="22"/>
          <w:szCs w:val="22"/>
          <w:lang w:eastAsia="en-IE"/>
        </w:rPr>
      </w:pPr>
    </w:p>
    <w:p w:rsidR="00091381" w:rsidRPr="005C240C" w:rsidRDefault="00091381" w:rsidP="0037296B">
      <w:pPr>
        <w:pStyle w:val="Heading4"/>
        <w:rPr>
          <w:rFonts w:asciiTheme="minorHAnsi" w:hAnsiTheme="minorHAnsi" w:cstheme="minorHAnsi"/>
          <w:b w:val="0"/>
          <w:sz w:val="22"/>
          <w:szCs w:val="22"/>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5"/>
        <w:gridCol w:w="7540"/>
      </w:tblGrid>
      <w:tr w:rsidR="005C240C" w:rsidRPr="005C240C" w:rsidTr="005C240C">
        <w:trPr>
          <w:cantSplit/>
          <w:trHeight w:val="227"/>
        </w:trPr>
        <w:tc>
          <w:tcPr>
            <w:tcW w:w="2835" w:type="dxa"/>
            <w:shd w:val="clear" w:color="auto" w:fill="auto"/>
          </w:tcPr>
          <w:p w:rsidR="005C240C" w:rsidRPr="005C240C" w:rsidRDefault="005C240C" w:rsidP="005C240C">
            <w:pPr>
              <w:rPr>
                <w:rFonts w:asciiTheme="minorHAnsi" w:hAnsiTheme="minorHAnsi" w:cstheme="minorHAnsi"/>
                <w:b/>
                <w:sz w:val="22"/>
                <w:szCs w:val="22"/>
              </w:rPr>
            </w:pPr>
            <w:r w:rsidRPr="005C240C">
              <w:rPr>
                <w:rFonts w:asciiTheme="minorHAnsi" w:hAnsiTheme="minorHAnsi" w:cstheme="minorHAnsi"/>
                <w:b/>
                <w:color w:val="0070C0"/>
                <w:sz w:val="22"/>
                <w:szCs w:val="22"/>
              </w:rPr>
              <w:t>Work Experience</w:t>
            </w:r>
          </w:p>
        </w:tc>
        <w:tc>
          <w:tcPr>
            <w:tcW w:w="7540" w:type="dxa"/>
            <w:shd w:val="clear" w:color="auto" w:fill="auto"/>
          </w:tcPr>
          <w:p w:rsidR="005C240C" w:rsidRDefault="005C240C" w:rsidP="005C240C">
            <w:pPr>
              <w:rPr>
                <w:rFonts w:asciiTheme="minorHAnsi" w:hAnsiTheme="minorHAnsi" w:cstheme="minorHAnsi"/>
                <w:sz w:val="22"/>
                <w:szCs w:val="22"/>
              </w:rPr>
            </w:pPr>
          </w:p>
        </w:tc>
      </w:tr>
      <w:tr w:rsidR="005C240C" w:rsidRPr="005C240C" w:rsidTr="005C240C">
        <w:trPr>
          <w:cantSplit/>
          <w:trHeight w:val="227"/>
        </w:trPr>
        <w:tc>
          <w:tcPr>
            <w:tcW w:w="2835" w:type="dxa"/>
            <w:shd w:val="clear" w:color="auto" w:fill="auto"/>
          </w:tcPr>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2003-2012</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2002-2012</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1998-2002</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1991-1998</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1998-1991</w:t>
            </w:r>
          </w:p>
          <w:p w:rsidR="005C240C" w:rsidRPr="005C240C" w:rsidRDefault="005C240C" w:rsidP="005C240C">
            <w:pPr>
              <w:widowControl w:val="0"/>
              <w:rPr>
                <w:rFonts w:asciiTheme="minorHAnsi" w:hAnsiTheme="minorHAnsi" w:cstheme="minorHAnsi"/>
                <w:sz w:val="22"/>
                <w:szCs w:val="22"/>
              </w:rPr>
            </w:pPr>
          </w:p>
        </w:tc>
        <w:tc>
          <w:tcPr>
            <w:tcW w:w="7540" w:type="dxa"/>
            <w:shd w:val="clear" w:color="auto" w:fill="auto"/>
          </w:tcPr>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Head of Social Research  Economic and Social Research Institute, Dublin</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 xml:space="preserve">Research Professor </w:t>
            </w:r>
            <w:r w:rsidRPr="005C240C">
              <w:rPr>
                <w:rFonts w:asciiTheme="minorHAnsi" w:hAnsiTheme="minorHAnsi" w:cstheme="minorHAnsi"/>
                <w:sz w:val="22"/>
                <w:szCs w:val="22"/>
              </w:rPr>
              <w:tab/>
              <w:t xml:space="preserve">    ESRI, Dublin (</w:t>
            </w:r>
            <w:hyperlink r:id="rId10" w:history="1">
              <w:r w:rsidRPr="005C240C">
                <w:rPr>
                  <w:rStyle w:val="Hyperlink"/>
                  <w:rFonts w:asciiTheme="minorHAnsi" w:hAnsiTheme="minorHAnsi" w:cstheme="minorHAnsi"/>
                  <w:sz w:val="22"/>
                  <w:szCs w:val="22"/>
                </w:rPr>
                <w:t>www.esri.ie</w:t>
              </w:r>
            </w:hyperlink>
            <w:r w:rsidRPr="005C240C">
              <w:rPr>
                <w:rFonts w:asciiTheme="minorHAnsi" w:hAnsiTheme="minorHAnsi" w:cstheme="minorHAnsi"/>
                <w:sz w:val="22"/>
                <w:szCs w:val="22"/>
              </w:rPr>
              <w:t>)</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 xml:space="preserve">Senior Research Officer    </w:t>
            </w:r>
            <w:r>
              <w:rPr>
                <w:rFonts w:asciiTheme="minorHAnsi" w:hAnsiTheme="minorHAnsi" w:cstheme="minorHAnsi"/>
                <w:sz w:val="22"/>
                <w:szCs w:val="22"/>
              </w:rPr>
              <w:t xml:space="preserve"> </w:t>
            </w:r>
            <w:r w:rsidRPr="005C240C">
              <w:rPr>
                <w:rFonts w:asciiTheme="minorHAnsi" w:hAnsiTheme="minorHAnsi" w:cstheme="minorHAnsi"/>
                <w:sz w:val="22"/>
                <w:szCs w:val="22"/>
              </w:rPr>
              <w:t>ESRI, Dublin</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Research Officer</w:t>
            </w:r>
            <w:r w:rsidRPr="005C240C">
              <w:rPr>
                <w:rFonts w:asciiTheme="minorHAnsi" w:hAnsiTheme="minorHAnsi" w:cstheme="minorHAnsi"/>
                <w:sz w:val="22"/>
                <w:szCs w:val="22"/>
              </w:rPr>
              <w:tab/>
              <w:t xml:space="preserve">    ESRI, Dublin</w:t>
            </w:r>
          </w:p>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 xml:space="preserve">Assistant Professor </w:t>
            </w:r>
            <w:r w:rsidRPr="005C240C">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5C240C">
              <w:rPr>
                <w:rFonts w:asciiTheme="minorHAnsi" w:hAnsiTheme="minorHAnsi" w:cstheme="minorHAnsi"/>
                <w:sz w:val="22"/>
                <w:szCs w:val="22"/>
              </w:rPr>
              <w:t xml:space="preserve">Dept. of Sociology, </w:t>
            </w:r>
          </w:p>
          <w:p w:rsidR="005C240C" w:rsidRPr="005C240C" w:rsidRDefault="005C240C" w:rsidP="005C240C">
            <w:pPr>
              <w:widowControl w:val="0"/>
              <w:rPr>
                <w:rFonts w:asciiTheme="minorHAnsi" w:hAnsiTheme="minorHAnsi" w:cstheme="minorHAnsi"/>
                <w:sz w:val="22"/>
                <w:szCs w:val="22"/>
              </w:rPr>
            </w:pPr>
            <w:r>
              <w:rPr>
                <w:rFonts w:asciiTheme="minorHAnsi" w:hAnsiTheme="minorHAnsi" w:cstheme="minorHAnsi"/>
                <w:sz w:val="22"/>
                <w:szCs w:val="22"/>
              </w:rPr>
              <w:t xml:space="preserve">         </w:t>
            </w:r>
            <w:r w:rsidRPr="005C240C">
              <w:rPr>
                <w:rFonts w:asciiTheme="minorHAnsi" w:hAnsiTheme="minorHAnsi" w:cstheme="minorHAnsi"/>
                <w:sz w:val="22"/>
                <w:szCs w:val="22"/>
              </w:rPr>
              <w:t xml:space="preserve">                                      University of North Carolina, Chapel Hill, U.S.A </w:t>
            </w:r>
          </w:p>
        </w:tc>
      </w:tr>
      <w:tr w:rsidR="005C240C" w:rsidRPr="005C240C" w:rsidTr="005C240C">
        <w:trPr>
          <w:cantSplit/>
          <w:trHeight w:val="227"/>
        </w:trPr>
        <w:tc>
          <w:tcPr>
            <w:tcW w:w="2835" w:type="dxa"/>
            <w:shd w:val="clear" w:color="auto" w:fill="auto"/>
          </w:tcPr>
          <w:p w:rsidR="005C240C" w:rsidRPr="005C240C" w:rsidRDefault="005C240C" w:rsidP="005C240C">
            <w:pPr>
              <w:widowControl w:val="0"/>
              <w:rPr>
                <w:rFonts w:asciiTheme="minorHAnsi" w:hAnsiTheme="minorHAnsi" w:cstheme="minorHAnsi"/>
                <w:b/>
                <w:sz w:val="22"/>
                <w:szCs w:val="22"/>
              </w:rPr>
            </w:pPr>
            <w:r w:rsidRPr="005C240C">
              <w:rPr>
                <w:rFonts w:asciiTheme="minorHAnsi" w:hAnsiTheme="minorHAnsi" w:cstheme="minorHAnsi"/>
                <w:b/>
                <w:color w:val="0070C0"/>
                <w:sz w:val="22"/>
                <w:szCs w:val="22"/>
              </w:rPr>
              <w:t>Education</w:t>
            </w:r>
          </w:p>
        </w:tc>
        <w:tc>
          <w:tcPr>
            <w:tcW w:w="7540" w:type="dxa"/>
            <w:shd w:val="clear" w:color="auto" w:fill="auto"/>
          </w:tcPr>
          <w:p w:rsidR="005C240C" w:rsidRDefault="005C240C" w:rsidP="005C240C">
            <w:pPr>
              <w:widowControl w:val="0"/>
              <w:rPr>
                <w:rFonts w:asciiTheme="minorHAnsi" w:hAnsiTheme="minorHAnsi" w:cstheme="minorHAnsi"/>
                <w:sz w:val="22"/>
                <w:szCs w:val="22"/>
              </w:rPr>
            </w:pPr>
          </w:p>
        </w:tc>
      </w:tr>
      <w:tr w:rsidR="005C240C" w:rsidRPr="005C240C" w:rsidTr="005C240C">
        <w:trPr>
          <w:cantSplit/>
          <w:trHeight w:val="227"/>
        </w:trPr>
        <w:tc>
          <w:tcPr>
            <w:tcW w:w="2835" w:type="dxa"/>
            <w:shd w:val="clear" w:color="auto" w:fill="auto"/>
          </w:tcPr>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Ph.D</w:t>
            </w:r>
            <w:r>
              <w:rPr>
                <w:rFonts w:asciiTheme="minorHAnsi" w:hAnsiTheme="minorHAnsi" w:cstheme="minorHAnsi"/>
                <w:sz w:val="22"/>
                <w:szCs w:val="22"/>
              </w:rPr>
              <w:t>. - 1989</w:t>
            </w:r>
          </w:p>
        </w:tc>
        <w:tc>
          <w:tcPr>
            <w:tcW w:w="7540" w:type="dxa"/>
            <w:shd w:val="clear" w:color="auto" w:fill="auto"/>
          </w:tcPr>
          <w:p w:rsid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Dept. of Sociology, Indiana University,</w:t>
            </w:r>
            <w:r>
              <w:rPr>
                <w:rFonts w:asciiTheme="minorHAnsi" w:hAnsiTheme="minorHAnsi" w:cstheme="minorHAnsi"/>
                <w:sz w:val="22"/>
                <w:szCs w:val="22"/>
              </w:rPr>
              <w:t xml:space="preserve"> </w:t>
            </w:r>
            <w:r w:rsidRPr="005C240C">
              <w:rPr>
                <w:rFonts w:asciiTheme="minorHAnsi" w:hAnsiTheme="minorHAnsi" w:cstheme="minorHAnsi"/>
                <w:sz w:val="22"/>
                <w:szCs w:val="22"/>
              </w:rPr>
              <w:t>Bloomington, USA</w:t>
            </w:r>
          </w:p>
        </w:tc>
      </w:tr>
      <w:tr w:rsidR="005C240C" w:rsidRPr="005C240C" w:rsidTr="005C240C">
        <w:trPr>
          <w:cantSplit/>
          <w:trHeight w:val="227"/>
        </w:trPr>
        <w:tc>
          <w:tcPr>
            <w:tcW w:w="2835" w:type="dxa"/>
            <w:shd w:val="clear" w:color="auto" w:fill="auto"/>
          </w:tcPr>
          <w:p w:rsidR="005C240C" w:rsidRPr="005C240C" w:rsidRDefault="005C240C" w:rsidP="005C240C">
            <w:pPr>
              <w:widowControl w:val="0"/>
              <w:rPr>
                <w:rFonts w:asciiTheme="minorHAnsi" w:hAnsiTheme="minorHAnsi" w:cstheme="minorHAnsi"/>
                <w:sz w:val="22"/>
                <w:szCs w:val="22"/>
              </w:rPr>
            </w:pPr>
            <w:r>
              <w:rPr>
                <w:rFonts w:asciiTheme="minorHAnsi" w:hAnsiTheme="minorHAnsi" w:cstheme="minorHAnsi"/>
                <w:sz w:val="22"/>
                <w:szCs w:val="22"/>
              </w:rPr>
              <w:t>M.A. - 1980</w:t>
            </w:r>
          </w:p>
        </w:tc>
        <w:tc>
          <w:tcPr>
            <w:tcW w:w="7540" w:type="dxa"/>
            <w:shd w:val="clear" w:color="auto" w:fill="auto"/>
          </w:tcPr>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University College Cork, Ireland</w:t>
            </w:r>
          </w:p>
        </w:tc>
      </w:tr>
      <w:tr w:rsidR="005C240C" w:rsidRPr="005C240C" w:rsidTr="005C240C">
        <w:trPr>
          <w:cantSplit/>
          <w:trHeight w:val="227"/>
        </w:trPr>
        <w:tc>
          <w:tcPr>
            <w:tcW w:w="2835" w:type="dxa"/>
            <w:shd w:val="clear" w:color="auto" w:fill="auto"/>
          </w:tcPr>
          <w:p w:rsidR="005C240C" w:rsidRDefault="005C240C" w:rsidP="005C240C">
            <w:pPr>
              <w:widowControl w:val="0"/>
              <w:rPr>
                <w:rFonts w:asciiTheme="minorHAnsi" w:hAnsiTheme="minorHAnsi" w:cstheme="minorHAnsi"/>
                <w:sz w:val="22"/>
                <w:szCs w:val="22"/>
              </w:rPr>
            </w:pPr>
            <w:r>
              <w:rPr>
                <w:rFonts w:asciiTheme="minorHAnsi" w:hAnsiTheme="minorHAnsi" w:cstheme="minorHAnsi"/>
                <w:sz w:val="22"/>
                <w:szCs w:val="22"/>
              </w:rPr>
              <w:t>B.A. - 1977</w:t>
            </w:r>
          </w:p>
        </w:tc>
        <w:tc>
          <w:tcPr>
            <w:tcW w:w="7540" w:type="dxa"/>
            <w:shd w:val="clear" w:color="auto" w:fill="auto"/>
          </w:tcPr>
          <w:p w:rsidR="005C240C" w:rsidRPr="005C240C" w:rsidRDefault="005C240C" w:rsidP="005C240C">
            <w:pPr>
              <w:widowControl w:val="0"/>
              <w:rPr>
                <w:rFonts w:asciiTheme="minorHAnsi" w:hAnsiTheme="minorHAnsi" w:cstheme="minorHAnsi"/>
                <w:sz w:val="22"/>
                <w:szCs w:val="22"/>
              </w:rPr>
            </w:pPr>
            <w:r w:rsidRPr="005C240C">
              <w:rPr>
                <w:rFonts w:asciiTheme="minorHAnsi" w:hAnsiTheme="minorHAnsi" w:cstheme="minorHAnsi"/>
                <w:sz w:val="22"/>
                <w:szCs w:val="22"/>
              </w:rPr>
              <w:t>University College Cork, Ireland</w:t>
            </w:r>
          </w:p>
        </w:tc>
      </w:tr>
    </w:tbl>
    <w:tbl>
      <w:tblPr>
        <w:tblW w:w="0" w:type="auto"/>
        <w:jc w:val="center"/>
        <w:tblLayout w:type="fixed"/>
        <w:tblCellMar>
          <w:left w:w="0" w:type="dxa"/>
          <w:right w:w="0" w:type="dxa"/>
        </w:tblCellMar>
        <w:tblLook w:val="0000" w:firstRow="0" w:lastRow="0" w:firstColumn="0" w:lastColumn="0" w:noHBand="0" w:noVBand="0"/>
      </w:tblPr>
      <w:tblGrid>
        <w:gridCol w:w="2962"/>
        <w:gridCol w:w="6528"/>
      </w:tblGrid>
      <w:tr w:rsidR="005C240C" w:rsidRPr="005C240C" w:rsidTr="00C112AC">
        <w:trPr>
          <w:jc w:val="center"/>
        </w:trPr>
        <w:tc>
          <w:tcPr>
            <w:tcW w:w="2962" w:type="dxa"/>
          </w:tcPr>
          <w:p w:rsidR="005C240C" w:rsidRPr="005C240C" w:rsidRDefault="005C240C" w:rsidP="005C240C">
            <w:pPr>
              <w:rPr>
                <w:rFonts w:asciiTheme="minorHAnsi" w:hAnsiTheme="minorHAnsi" w:cstheme="minorHAnsi"/>
                <w:sz w:val="22"/>
                <w:szCs w:val="22"/>
              </w:rPr>
            </w:pPr>
          </w:p>
        </w:tc>
        <w:tc>
          <w:tcPr>
            <w:tcW w:w="6528" w:type="dxa"/>
          </w:tcPr>
          <w:p w:rsidR="005C240C" w:rsidRPr="005C240C" w:rsidRDefault="005C240C" w:rsidP="00C112AC">
            <w:pPr>
              <w:tabs>
                <w:tab w:val="left" w:pos="-2160"/>
                <w:tab w:val="left" w:pos="-1440"/>
                <w:tab w:val="left" w:pos="-720"/>
                <w:tab w:val="left" w:pos="720"/>
                <w:tab w:val="left" w:pos="1152"/>
                <w:tab w:val="left" w:pos="1584"/>
                <w:tab w:val="left" w:pos="2016"/>
                <w:tab w:val="left" w:pos="2448"/>
              </w:tabs>
              <w:suppressAutoHyphens/>
              <w:rPr>
                <w:rFonts w:asciiTheme="minorHAnsi" w:hAnsiTheme="minorHAnsi" w:cstheme="minorHAnsi"/>
                <w:sz w:val="22"/>
                <w:szCs w:val="22"/>
              </w:rPr>
            </w:pPr>
          </w:p>
        </w:tc>
      </w:tr>
    </w:tbl>
    <w:p w:rsidR="00C2708B" w:rsidRPr="00C2708B" w:rsidRDefault="00C2708B" w:rsidP="00C2708B">
      <w:pPr>
        <w:widowControl w:val="0"/>
        <w:suppressLineNumbers/>
        <w:suppressAutoHyphens/>
        <w:autoSpaceDE w:val="0"/>
        <w:spacing w:before="28" w:line="100" w:lineRule="atLeast"/>
        <w:rPr>
          <w:rFonts w:asciiTheme="minorHAnsi" w:eastAsia="SimSun" w:hAnsiTheme="minorHAnsi" w:cstheme="minorHAnsi"/>
          <w:b/>
          <w:color w:val="0070C0"/>
          <w:spacing w:val="-6"/>
          <w:kern w:val="1"/>
          <w:szCs w:val="22"/>
          <w:lang w:eastAsia="zh-CN" w:bidi="hi-IN"/>
        </w:rPr>
      </w:pPr>
      <w:r w:rsidRPr="00C2708B">
        <w:rPr>
          <w:rFonts w:asciiTheme="minorHAnsi" w:eastAsia="SimSun" w:hAnsiTheme="minorHAnsi" w:cstheme="minorHAnsi"/>
          <w:b/>
          <w:color w:val="0070C0"/>
          <w:spacing w:val="-6"/>
          <w:kern w:val="1"/>
          <w:szCs w:val="22"/>
          <w:lang w:eastAsia="zh-CN" w:bidi="hi-IN"/>
        </w:rPr>
        <w:t>Organisational/Leadership Skills</w:t>
      </w:r>
    </w:p>
    <w:p w:rsidR="00C2708B" w:rsidRPr="00C2708B" w:rsidRDefault="00C2708B" w:rsidP="00C2708B">
      <w:pPr>
        <w:widowControl w:val="0"/>
        <w:numPr>
          <w:ilvl w:val="0"/>
          <w:numId w:val="22"/>
        </w:numPr>
        <w:suppressLineNumbers/>
        <w:suppressAutoHyphens/>
        <w:autoSpaceDE w:val="0"/>
        <w:spacing w:before="28" w:line="100" w:lineRule="atLeast"/>
        <w:rPr>
          <w:rFonts w:asciiTheme="minorHAnsi" w:eastAsia="SimSun" w:hAnsiTheme="minorHAnsi" w:cstheme="minorHAnsi"/>
          <w:color w:val="3F3A38"/>
          <w:spacing w:val="-6"/>
          <w:kern w:val="1"/>
          <w:sz w:val="22"/>
          <w:szCs w:val="22"/>
          <w:lang w:eastAsia="zh-CN" w:bidi="hi-IN"/>
        </w:rPr>
      </w:pPr>
      <w:r w:rsidRPr="00C2708B">
        <w:rPr>
          <w:rFonts w:asciiTheme="minorHAnsi" w:eastAsia="SimSun" w:hAnsiTheme="minorHAnsi" w:cstheme="minorHAnsi"/>
          <w:color w:val="3F3A38"/>
          <w:spacing w:val="-6"/>
          <w:kern w:val="1"/>
          <w:sz w:val="22"/>
          <w:szCs w:val="22"/>
          <w:lang w:eastAsia="zh-CN" w:bidi="hi-IN"/>
        </w:rPr>
        <w:t>Currently Director of leading social science research institute</w:t>
      </w:r>
    </w:p>
    <w:p w:rsidR="00C2708B" w:rsidRPr="00C2708B" w:rsidRDefault="00C2708B" w:rsidP="00C2708B">
      <w:pPr>
        <w:widowControl w:val="0"/>
        <w:numPr>
          <w:ilvl w:val="0"/>
          <w:numId w:val="22"/>
        </w:numPr>
        <w:suppressLineNumbers/>
        <w:suppressAutoHyphens/>
        <w:autoSpaceDE w:val="0"/>
        <w:spacing w:before="28" w:line="100" w:lineRule="atLeast"/>
        <w:rPr>
          <w:rFonts w:asciiTheme="minorHAnsi" w:eastAsia="SimSun" w:hAnsiTheme="minorHAnsi" w:cstheme="minorHAnsi"/>
          <w:color w:val="3F3A38"/>
          <w:spacing w:val="-6"/>
          <w:kern w:val="1"/>
          <w:sz w:val="22"/>
          <w:szCs w:val="22"/>
          <w:lang w:eastAsia="zh-CN" w:bidi="hi-IN"/>
        </w:rPr>
      </w:pPr>
      <w:r w:rsidRPr="00C2708B">
        <w:rPr>
          <w:rFonts w:asciiTheme="minorHAnsi" w:eastAsia="SimSun" w:hAnsiTheme="minorHAnsi" w:cstheme="minorHAnsi"/>
          <w:color w:val="3F3A38"/>
          <w:spacing w:val="-6"/>
          <w:kern w:val="1"/>
          <w:sz w:val="22"/>
          <w:szCs w:val="22"/>
          <w:lang w:eastAsia="zh-CN" w:bidi="hi-IN"/>
        </w:rPr>
        <w:t>10 years previous experience as head of research division with c. 30 staff, ESRI, Dublin, 2003-2012</w:t>
      </w:r>
    </w:p>
    <w:p w:rsidR="00C2708B" w:rsidRPr="00C2708B" w:rsidRDefault="00C2708B" w:rsidP="00C2708B">
      <w:pPr>
        <w:widowControl w:val="0"/>
        <w:numPr>
          <w:ilvl w:val="0"/>
          <w:numId w:val="22"/>
        </w:numPr>
        <w:suppressLineNumbers/>
        <w:suppressAutoHyphens/>
        <w:autoSpaceDE w:val="0"/>
        <w:spacing w:before="28" w:line="100" w:lineRule="atLeast"/>
        <w:rPr>
          <w:rFonts w:asciiTheme="minorHAnsi" w:eastAsia="SimSun" w:hAnsiTheme="minorHAnsi" w:cstheme="minorHAnsi"/>
          <w:color w:val="3F3A38"/>
          <w:spacing w:val="-6"/>
          <w:kern w:val="1"/>
          <w:sz w:val="22"/>
          <w:szCs w:val="22"/>
          <w:lang w:eastAsia="zh-CN" w:bidi="hi-IN"/>
        </w:rPr>
      </w:pPr>
      <w:r w:rsidRPr="00C2708B">
        <w:rPr>
          <w:rFonts w:asciiTheme="minorHAnsi" w:eastAsia="SimSun" w:hAnsiTheme="minorHAnsi" w:cstheme="minorHAnsi"/>
          <w:color w:val="3F3A38"/>
          <w:spacing w:val="-6"/>
          <w:kern w:val="1"/>
          <w:sz w:val="22"/>
          <w:szCs w:val="22"/>
          <w:lang w:eastAsia="zh-CN" w:bidi="hi-IN"/>
        </w:rPr>
        <w:t>Director of EMN Ireland, the Irish national contact point of the European Migration Network (DG Home Affairs) 2006-2012</w:t>
      </w:r>
    </w:p>
    <w:p w:rsidR="00C2708B" w:rsidRPr="00C2708B" w:rsidRDefault="00C2708B" w:rsidP="00C2708B">
      <w:pPr>
        <w:widowControl w:val="0"/>
        <w:numPr>
          <w:ilvl w:val="0"/>
          <w:numId w:val="22"/>
        </w:numPr>
        <w:suppressLineNumbers/>
        <w:suppressAutoHyphens/>
        <w:autoSpaceDE w:val="0"/>
        <w:spacing w:before="28" w:line="100" w:lineRule="atLeast"/>
        <w:rPr>
          <w:rFonts w:asciiTheme="minorHAnsi" w:eastAsia="SimSun" w:hAnsiTheme="minorHAnsi" w:cstheme="minorHAnsi"/>
          <w:color w:val="3F3A38"/>
          <w:spacing w:val="-6"/>
          <w:kern w:val="1"/>
          <w:sz w:val="22"/>
          <w:szCs w:val="22"/>
          <w:lang w:eastAsia="zh-CN" w:bidi="hi-IN"/>
        </w:rPr>
      </w:pPr>
      <w:r w:rsidRPr="00C2708B">
        <w:rPr>
          <w:rFonts w:asciiTheme="minorHAnsi" w:eastAsia="SimSun" w:hAnsiTheme="minorHAnsi" w:cstheme="minorHAnsi"/>
          <w:color w:val="3F3A38"/>
          <w:spacing w:val="-6"/>
          <w:kern w:val="1"/>
          <w:sz w:val="22"/>
          <w:szCs w:val="22"/>
          <w:lang w:eastAsia="zh-CN" w:bidi="hi-IN"/>
        </w:rPr>
        <w:t>National  Irish Delegate to OECD Expert Group on International Migration (SOPEMI) 2006-present</w:t>
      </w:r>
    </w:p>
    <w:p w:rsidR="005C240C" w:rsidRPr="00C2708B" w:rsidRDefault="005C240C" w:rsidP="005C240C">
      <w:pPr>
        <w:rPr>
          <w:rFonts w:asciiTheme="minorHAnsi" w:hAnsiTheme="minorHAnsi" w:cstheme="minorHAnsi"/>
          <w:sz w:val="22"/>
          <w:szCs w:val="22"/>
          <w:lang w:val="en-IE"/>
        </w:rPr>
      </w:pPr>
    </w:p>
    <w:p w:rsidR="00CB17C9" w:rsidRPr="005C240C" w:rsidRDefault="00CB17C9" w:rsidP="0037296B">
      <w:pPr>
        <w:pStyle w:val="Heading4"/>
        <w:jc w:val="both"/>
        <w:rPr>
          <w:rFonts w:asciiTheme="minorHAnsi" w:hAnsiTheme="minorHAnsi" w:cstheme="minorHAnsi"/>
          <w:color w:val="0070C0"/>
          <w:sz w:val="24"/>
          <w:szCs w:val="22"/>
        </w:rPr>
      </w:pPr>
      <w:r w:rsidRPr="005C240C">
        <w:rPr>
          <w:rFonts w:asciiTheme="minorHAnsi" w:hAnsiTheme="minorHAnsi" w:cstheme="minorHAnsi"/>
          <w:color w:val="0070C0"/>
          <w:sz w:val="24"/>
          <w:szCs w:val="22"/>
        </w:rPr>
        <w:t>Selected Recent Publications</w:t>
      </w:r>
    </w:p>
    <w:p w:rsidR="00B727F7" w:rsidRDefault="007536FC" w:rsidP="00B727F7">
      <w:pPr>
        <w:ind w:left="720" w:hanging="720"/>
        <w:rPr>
          <w:rFonts w:ascii="Calibri" w:eastAsia="Calibri" w:hAnsi="Calibri"/>
          <w:sz w:val="22"/>
          <w:szCs w:val="22"/>
          <w:lang w:val="en-IE" w:eastAsia="en-IE"/>
        </w:rPr>
      </w:pPr>
      <w:r>
        <w:rPr>
          <w:rFonts w:asciiTheme="minorHAnsi" w:hAnsiTheme="minorHAnsi" w:cstheme="minorHAnsi"/>
          <w:sz w:val="22"/>
          <w:szCs w:val="22"/>
        </w:rPr>
        <w:t>201</w:t>
      </w:r>
      <w:r w:rsidR="00B727F7">
        <w:rPr>
          <w:rFonts w:asciiTheme="minorHAnsi" w:hAnsiTheme="minorHAnsi" w:cstheme="minorHAnsi"/>
          <w:sz w:val="22"/>
          <w:szCs w:val="22"/>
        </w:rPr>
        <w:t>7</w:t>
      </w:r>
      <w:r>
        <w:rPr>
          <w:rFonts w:asciiTheme="minorHAnsi" w:hAnsiTheme="minorHAnsi" w:cstheme="minorHAnsi"/>
          <w:sz w:val="22"/>
          <w:szCs w:val="22"/>
        </w:rPr>
        <w:t xml:space="preserve">, Roche, W., O’Connell, P., and Prothero, A., </w:t>
      </w:r>
      <w:r w:rsidRPr="007536FC">
        <w:rPr>
          <w:rFonts w:ascii="Calibri" w:eastAsia="Calibri" w:hAnsi="Calibri"/>
          <w:i/>
          <w:iCs/>
          <w:sz w:val="22"/>
          <w:szCs w:val="22"/>
          <w:lang w:val="en-IE" w:eastAsia="en-IE"/>
        </w:rPr>
        <w:t>Austerity and Recovery in Ireland: Europe’s Poster Child and the Great Recession</w:t>
      </w:r>
      <w:r>
        <w:rPr>
          <w:rFonts w:ascii="Calibri" w:eastAsia="Calibri" w:hAnsi="Calibri"/>
          <w:i/>
          <w:iCs/>
          <w:sz w:val="22"/>
          <w:szCs w:val="22"/>
          <w:lang w:val="en-IE" w:eastAsia="en-IE"/>
        </w:rPr>
        <w:t xml:space="preserve">. </w:t>
      </w:r>
      <w:r w:rsidRPr="007536FC">
        <w:rPr>
          <w:rFonts w:ascii="Calibri" w:eastAsia="Calibri" w:hAnsi="Calibri"/>
          <w:sz w:val="22"/>
          <w:szCs w:val="22"/>
          <w:lang w:val="en-IE" w:eastAsia="en-IE"/>
        </w:rPr>
        <w:t>Oxford University Press</w:t>
      </w:r>
    </w:p>
    <w:p w:rsidR="00322DB4" w:rsidRPr="00B727F7" w:rsidRDefault="00322DB4" w:rsidP="00322DB4">
      <w:pPr>
        <w:ind w:left="720" w:hanging="720"/>
        <w:rPr>
          <w:rFonts w:ascii="Calibri" w:eastAsia="Calibri" w:hAnsi="Calibri" w:cs="Calibri"/>
          <w:sz w:val="22"/>
          <w:szCs w:val="22"/>
          <w:lang w:val="en-IE" w:eastAsia="en-IE"/>
        </w:rPr>
      </w:pPr>
      <w:r>
        <w:rPr>
          <w:rFonts w:ascii="Calibri" w:eastAsia="Calibri" w:hAnsi="Calibri" w:cs="Calibri"/>
          <w:sz w:val="22"/>
          <w:szCs w:val="22"/>
          <w:lang w:val="en-IE" w:eastAsia="en-IE"/>
        </w:rPr>
        <w:t xml:space="preserve">2017, </w:t>
      </w:r>
      <w:proofErr w:type="spellStart"/>
      <w:r>
        <w:rPr>
          <w:rFonts w:ascii="Calibri" w:eastAsia="Calibri" w:hAnsi="Calibri" w:cs="Calibri"/>
          <w:sz w:val="22"/>
          <w:szCs w:val="22"/>
          <w:lang w:val="en-IE" w:eastAsia="en-IE"/>
        </w:rPr>
        <w:t>Davia</w:t>
      </w:r>
      <w:proofErr w:type="spellEnd"/>
      <w:r>
        <w:rPr>
          <w:rFonts w:ascii="Calibri" w:eastAsia="Calibri" w:hAnsi="Calibri" w:cs="Calibri"/>
          <w:sz w:val="22"/>
          <w:szCs w:val="22"/>
          <w:lang w:val="en-IE" w:eastAsia="en-IE"/>
        </w:rPr>
        <w:t xml:space="preserve">, M.A., McGuinness, S., and O’Connell, P., </w:t>
      </w:r>
      <w:r w:rsidRPr="00B727F7">
        <w:rPr>
          <w:rFonts w:ascii="Calibri" w:eastAsia="Calibri" w:hAnsi="Calibri" w:cs="Calibri"/>
          <w:sz w:val="22"/>
          <w:szCs w:val="22"/>
          <w:lang w:val="en-IE" w:eastAsia="en-IE"/>
        </w:rPr>
        <w:t>“Determinants of Regional Differences in Rates of Over</w:t>
      </w:r>
      <w:r>
        <w:rPr>
          <w:rFonts w:ascii="Calibri" w:eastAsia="Calibri" w:hAnsi="Calibri" w:cs="Calibri"/>
          <w:sz w:val="22"/>
          <w:szCs w:val="22"/>
          <w:lang w:val="en-IE" w:eastAsia="en-IE"/>
        </w:rPr>
        <w:t>-</w:t>
      </w:r>
      <w:r w:rsidRPr="00B727F7">
        <w:rPr>
          <w:rFonts w:ascii="Calibri" w:eastAsia="Calibri" w:hAnsi="Calibri" w:cs="Calibri"/>
          <w:sz w:val="22"/>
          <w:szCs w:val="22"/>
          <w:lang w:val="en-IE" w:eastAsia="en-IE"/>
        </w:rPr>
        <w:t xml:space="preserve">education in Europe.” </w:t>
      </w:r>
      <w:r w:rsidRPr="00B727F7">
        <w:rPr>
          <w:rFonts w:ascii="Calibri" w:eastAsia="Calibri" w:hAnsi="Calibri" w:cs="Calibri"/>
          <w:i/>
          <w:iCs/>
          <w:sz w:val="22"/>
          <w:szCs w:val="22"/>
          <w:lang w:eastAsia="en-IE"/>
        </w:rPr>
        <w:t>Social Science Research,</w:t>
      </w:r>
      <w:r w:rsidRPr="00322DB4">
        <w:rPr>
          <w:rFonts w:ascii="Arial Unicode MS" w:eastAsia="Arial Unicode MS" w:hAnsi="Arial Unicode MS" w:cs="Arial Unicode MS" w:hint="eastAsia"/>
          <w:i/>
          <w:iCs/>
          <w:color w:val="5C5C5C"/>
          <w:sz w:val="18"/>
          <w:szCs w:val="18"/>
          <w:shd w:val="clear" w:color="auto" w:fill="FFFFFF"/>
        </w:rPr>
        <w:t xml:space="preserve"> </w:t>
      </w:r>
      <w:r w:rsidRPr="00322DB4">
        <w:rPr>
          <w:rFonts w:ascii="Calibri" w:eastAsia="Calibri" w:hAnsi="Calibri" w:cs="Calibri" w:hint="eastAsia"/>
          <w:i/>
          <w:iCs/>
          <w:sz w:val="22"/>
          <w:szCs w:val="22"/>
          <w:lang w:eastAsia="en-IE"/>
        </w:rPr>
        <w:t>Volume 63, </w:t>
      </w:r>
      <w:r>
        <w:rPr>
          <w:rFonts w:ascii="Calibri" w:eastAsia="Calibri" w:hAnsi="Calibri" w:cs="Calibri"/>
          <w:i/>
          <w:iCs/>
          <w:sz w:val="22"/>
          <w:szCs w:val="22"/>
          <w:lang w:eastAsia="en-IE"/>
        </w:rPr>
        <w:t>p.</w:t>
      </w:r>
      <w:r w:rsidRPr="00322DB4">
        <w:rPr>
          <w:rFonts w:ascii="Calibri" w:eastAsia="Calibri" w:hAnsi="Calibri" w:cs="Calibri" w:hint="eastAsia"/>
          <w:i/>
          <w:iCs/>
          <w:sz w:val="22"/>
          <w:szCs w:val="22"/>
          <w:lang w:eastAsia="en-IE"/>
        </w:rPr>
        <w:t xml:space="preserve"> 67-80</w:t>
      </w:r>
      <w:r>
        <w:rPr>
          <w:rFonts w:ascii="Calibri" w:eastAsia="Calibri" w:hAnsi="Calibri" w:cs="Calibri"/>
          <w:i/>
          <w:iCs/>
          <w:sz w:val="22"/>
          <w:szCs w:val="22"/>
          <w:lang w:eastAsia="en-IE"/>
        </w:rPr>
        <w:t>.</w:t>
      </w:r>
    </w:p>
    <w:p w:rsidR="00B727F7" w:rsidRPr="00B727F7" w:rsidRDefault="00B727F7" w:rsidP="00B727F7">
      <w:pPr>
        <w:ind w:left="720" w:hanging="720"/>
        <w:rPr>
          <w:rFonts w:ascii="Calibri" w:eastAsia="Calibri" w:hAnsi="Calibri"/>
          <w:sz w:val="22"/>
          <w:szCs w:val="22"/>
          <w:lang w:val="en-IE" w:eastAsia="en-IE"/>
        </w:rPr>
      </w:pPr>
      <w:proofErr w:type="gramStart"/>
      <w:r>
        <w:rPr>
          <w:rFonts w:asciiTheme="minorHAnsi" w:hAnsiTheme="minorHAnsi" w:cstheme="minorHAnsi"/>
          <w:sz w:val="22"/>
          <w:szCs w:val="22"/>
        </w:rPr>
        <w:lastRenderedPageBreak/>
        <w:t>2016, O’Connell, P.</w:t>
      </w:r>
      <w:r>
        <w:rPr>
          <w:rFonts w:ascii="Calibri" w:eastAsia="Calibri" w:hAnsi="Calibri"/>
          <w:sz w:val="22"/>
          <w:szCs w:val="22"/>
          <w:lang w:val="en-IE" w:eastAsia="en-IE"/>
        </w:rPr>
        <w:t>, and O. Kenny, “Employment and Integration” in A. Barrett, F. McGinnity and E. Quinn (eds</w:t>
      </w:r>
      <w:r w:rsidR="00322DB4">
        <w:rPr>
          <w:rFonts w:ascii="Calibri" w:eastAsia="Calibri" w:hAnsi="Calibri"/>
          <w:sz w:val="22"/>
          <w:szCs w:val="22"/>
          <w:lang w:val="en-IE" w:eastAsia="en-IE"/>
        </w:rPr>
        <w:t>.</w:t>
      </w:r>
      <w:r>
        <w:rPr>
          <w:rFonts w:ascii="Calibri" w:eastAsia="Calibri" w:hAnsi="Calibri"/>
          <w:sz w:val="22"/>
          <w:szCs w:val="22"/>
          <w:lang w:val="en-IE" w:eastAsia="en-IE"/>
        </w:rPr>
        <w:t xml:space="preserve">) </w:t>
      </w:r>
      <w:r>
        <w:rPr>
          <w:rFonts w:ascii="Calibri" w:eastAsia="Calibri" w:hAnsi="Calibri"/>
          <w:i/>
          <w:sz w:val="22"/>
          <w:szCs w:val="22"/>
          <w:lang w:val="en-IE" w:eastAsia="en-IE"/>
        </w:rPr>
        <w:t>Monitoring Report on Integration 2016.</w:t>
      </w:r>
      <w:proofErr w:type="gramEnd"/>
      <w:r>
        <w:rPr>
          <w:rFonts w:ascii="Calibri" w:eastAsia="Calibri" w:hAnsi="Calibri"/>
          <w:i/>
          <w:sz w:val="22"/>
          <w:szCs w:val="22"/>
          <w:lang w:val="en-IE" w:eastAsia="en-IE"/>
        </w:rPr>
        <w:t xml:space="preserve"> </w:t>
      </w:r>
      <w:r>
        <w:rPr>
          <w:rFonts w:ascii="Calibri" w:eastAsia="Calibri" w:hAnsi="Calibri"/>
          <w:sz w:val="22"/>
          <w:szCs w:val="22"/>
          <w:lang w:val="en-IE" w:eastAsia="en-IE"/>
        </w:rPr>
        <w:t xml:space="preserve">Dublin: </w:t>
      </w:r>
      <w:r w:rsidR="00322DB4">
        <w:rPr>
          <w:rFonts w:ascii="Calibri" w:eastAsia="Calibri" w:hAnsi="Calibri"/>
          <w:sz w:val="22"/>
          <w:szCs w:val="22"/>
          <w:lang w:val="en-IE" w:eastAsia="en-IE"/>
        </w:rPr>
        <w:t>The Economic &amp; Social Research Institute and Department of Justice and Equality.</w:t>
      </w:r>
    </w:p>
    <w:p w:rsidR="009904A4" w:rsidRPr="009904A4" w:rsidRDefault="009904A4" w:rsidP="009904A4">
      <w:pPr>
        <w:ind w:left="720" w:hanging="720"/>
        <w:rPr>
          <w:rFonts w:asciiTheme="minorHAnsi" w:hAnsiTheme="minorHAnsi" w:cstheme="minorHAnsi"/>
          <w:sz w:val="22"/>
          <w:szCs w:val="22"/>
        </w:rPr>
      </w:pPr>
      <w:r w:rsidRPr="009904A4">
        <w:rPr>
          <w:rFonts w:asciiTheme="minorHAnsi" w:hAnsiTheme="minorHAnsi" w:cstheme="minorHAnsi"/>
          <w:sz w:val="22"/>
          <w:szCs w:val="22"/>
        </w:rPr>
        <w:t>2015, Kingston, G</w:t>
      </w:r>
      <w:r>
        <w:rPr>
          <w:rFonts w:asciiTheme="minorHAnsi" w:hAnsiTheme="minorHAnsi" w:cstheme="minorHAnsi"/>
          <w:sz w:val="22"/>
          <w:szCs w:val="22"/>
        </w:rPr>
        <w:t>.</w:t>
      </w:r>
      <w:proofErr w:type="gramStart"/>
      <w:r>
        <w:rPr>
          <w:rFonts w:asciiTheme="minorHAnsi" w:hAnsiTheme="minorHAnsi" w:cstheme="minorHAnsi"/>
          <w:sz w:val="22"/>
          <w:szCs w:val="22"/>
        </w:rPr>
        <w:t xml:space="preserve">, </w:t>
      </w:r>
      <w:r w:rsidRPr="009904A4">
        <w:rPr>
          <w:rFonts w:asciiTheme="minorHAnsi" w:hAnsiTheme="minorHAnsi" w:cstheme="minorHAnsi"/>
          <w:sz w:val="22"/>
          <w:szCs w:val="22"/>
        </w:rPr>
        <w:t xml:space="preserve"> McGinnity</w:t>
      </w:r>
      <w:proofErr w:type="gramEnd"/>
      <w:r w:rsidRPr="009904A4">
        <w:rPr>
          <w:rFonts w:asciiTheme="minorHAnsi" w:hAnsiTheme="minorHAnsi" w:cstheme="minorHAnsi"/>
          <w:sz w:val="22"/>
          <w:szCs w:val="22"/>
        </w:rPr>
        <w:t>, F</w:t>
      </w:r>
      <w:r>
        <w:rPr>
          <w:rFonts w:asciiTheme="minorHAnsi" w:hAnsiTheme="minorHAnsi" w:cstheme="minorHAnsi"/>
          <w:sz w:val="22"/>
          <w:szCs w:val="22"/>
        </w:rPr>
        <w:t>.,</w:t>
      </w:r>
      <w:r w:rsidRPr="009904A4">
        <w:rPr>
          <w:rFonts w:asciiTheme="minorHAnsi" w:hAnsiTheme="minorHAnsi" w:cstheme="minorHAnsi"/>
          <w:sz w:val="22"/>
          <w:szCs w:val="22"/>
        </w:rPr>
        <w:t xml:space="preserve">  O’Connell</w:t>
      </w:r>
      <w:r>
        <w:rPr>
          <w:rFonts w:asciiTheme="minorHAnsi" w:hAnsiTheme="minorHAnsi" w:cstheme="minorHAnsi"/>
          <w:sz w:val="22"/>
          <w:szCs w:val="22"/>
        </w:rPr>
        <w:t xml:space="preserve">, P., </w:t>
      </w:r>
      <w:r w:rsidRPr="009904A4">
        <w:rPr>
          <w:rFonts w:asciiTheme="minorHAnsi" w:hAnsiTheme="minorHAnsi" w:cstheme="minorHAnsi"/>
          <w:sz w:val="22"/>
          <w:szCs w:val="22"/>
        </w:rPr>
        <w:t xml:space="preserve"> Discrimination in the Labour Market: Nationality, Ethnicity and the Recession, </w:t>
      </w:r>
      <w:r w:rsidRPr="009904A4">
        <w:rPr>
          <w:rFonts w:asciiTheme="minorHAnsi" w:hAnsiTheme="minorHAnsi" w:cstheme="minorHAnsi"/>
          <w:i/>
          <w:sz w:val="22"/>
          <w:szCs w:val="22"/>
        </w:rPr>
        <w:t>Work, Employment and Society</w:t>
      </w:r>
      <w:r w:rsidRPr="009904A4">
        <w:rPr>
          <w:rFonts w:asciiTheme="minorHAnsi" w:hAnsiTheme="minorHAnsi" w:cstheme="minorHAnsi"/>
          <w:sz w:val="22"/>
          <w:szCs w:val="22"/>
        </w:rPr>
        <w:t xml:space="preserve">. </w:t>
      </w:r>
      <w:r w:rsidR="00322DB4">
        <w:rPr>
          <w:rFonts w:asciiTheme="minorHAnsi" w:hAnsiTheme="minorHAnsi" w:cstheme="minorHAnsi"/>
          <w:sz w:val="22"/>
          <w:szCs w:val="22"/>
        </w:rPr>
        <w:t>29:2: 213-232</w:t>
      </w:r>
    </w:p>
    <w:p w:rsidR="005C240C" w:rsidRPr="005C240C" w:rsidRDefault="005C240C" w:rsidP="005C240C">
      <w:pPr>
        <w:ind w:left="720" w:hanging="720"/>
        <w:rPr>
          <w:rFonts w:asciiTheme="minorHAnsi" w:hAnsiTheme="minorHAnsi" w:cstheme="minorHAnsi"/>
          <w:sz w:val="22"/>
          <w:szCs w:val="22"/>
          <w:lang w:val="en-IE"/>
        </w:rPr>
      </w:pPr>
      <w:proofErr w:type="gramStart"/>
      <w:r w:rsidRPr="005C240C">
        <w:rPr>
          <w:rFonts w:asciiTheme="minorHAnsi" w:hAnsiTheme="minorHAnsi" w:cstheme="minorHAnsi"/>
          <w:sz w:val="22"/>
          <w:szCs w:val="22"/>
        </w:rPr>
        <w:t>2014,</w:t>
      </w:r>
      <w:r w:rsidRPr="005C240C">
        <w:rPr>
          <w:rFonts w:asciiTheme="minorHAnsi" w:hAnsiTheme="minorHAnsi" w:cstheme="minorHAnsi"/>
          <w:sz w:val="22"/>
          <w:szCs w:val="22"/>
          <w:lang w:val="en-IE"/>
        </w:rPr>
        <w:t xml:space="preserve"> E. Kelly, S. McGuinness, P. O’Connell, D. </w:t>
      </w:r>
      <w:proofErr w:type="spellStart"/>
      <w:r w:rsidRPr="005C240C">
        <w:rPr>
          <w:rFonts w:asciiTheme="minorHAnsi" w:hAnsiTheme="minorHAnsi" w:cstheme="minorHAnsi"/>
          <w:sz w:val="22"/>
          <w:szCs w:val="22"/>
          <w:lang w:val="en-IE"/>
        </w:rPr>
        <w:t>Haugh</w:t>
      </w:r>
      <w:proofErr w:type="spellEnd"/>
      <w:r w:rsidRPr="005C240C">
        <w:rPr>
          <w:rFonts w:asciiTheme="minorHAnsi" w:hAnsiTheme="minorHAnsi" w:cstheme="minorHAnsi"/>
          <w:sz w:val="22"/>
          <w:szCs w:val="22"/>
          <w:lang w:val="en-IE"/>
        </w:rPr>
        <w:t xml:space="preserve"> and A. González </w:t>
      </w:r>
      <w:proofErr w:type="spellStart"/>
      <w:r w:rsidRPr="005C240C">
        <w:rPr>
          <w:rFonts w:asciiTheme="minorHAnsi" w:hAnsiTheme="minorHAnsi" w:cstheme="minorHAnsi"/>
          <w:sz w:val="22"/>
          <w:szCs w:val="22"/>
          <w:lang w:val="en-IE"/>
        </w:rPr>
        <w:t>Pandiella</w:t>
      </w:r>
      <w:proofErr w:type="spellEnd"/>
      <w:r w:rsidRPr="005C240C">
        <w:rPr>
          <w:rFonts w:asciiTheme="minorHAnsi" w:hAnsiTheme="minorHAnsi" w:cstheme="minorHAnsi"/>
          <w:sz w:val="22"/>
          <w:szCs w:val="22"/>
          <w:lang w:val="en-IE"/>
        </w:rPr>
        <w:t>, “Transitions In and Out of Unemployment among Young People in the Irish Recession.”</w:t>
      </w:r>
      <w:proofErr w:type="gramEnd"/>
      <w:r w:rsidRPr="005C240C">
        <w:rPr>
          <w:rFonts w:asciiTheme="minorHAnsi" w:hAnsiTheme="minorHAnsi" w:cstheme="minorHAnsi"/>
          <w:sz w:val="22"/>
          <w:szCs w:val="22"/>
          <w:lang w:val="en-IE"/>
        </w:rPr>
        <w:t xml:space="preserve"> </w:t>
      </w:r>
      <w:r w:rsidRPr="005C240C">
        <w:rPr>
          <w:rFonts w:asciiTheme="minorHAnsi" w:hAnsiTheme="minorHAnsi" w:cstheme="minorHAnsi"/>
          <w:i/>
          <w:sz w:val="22"/>
          <w:szCs w:val="22"/>
          <w:lang w:val="en-IE"/>
        </w:rPr>
        <w:t>Comparative Economic Studies</w:t>
      </w:r>
      <w:r w:rsidRPr="005C240C">
        <w:rPr>
          <w:rFonts w:asciiTheme="minorHAnsi" w:hAnsiTheme="minorHAnsi" w:cstheme="minorHAnsi"/>
          <w:sz w:val="22"/>
          <w:szCs w:val="22"/>
          <w:lang w:val="en-IE"/>
        </w:rPr>
        <w:t xml:space="preserve"> </w:t>
      </w:r>
    </w:p>
    <w:p w:rsidR="005C240C" w:rsidRPr="005C240C" w:rsidRDefault="005C240C" w:rsidP="005C240C">
      <w:pPr>
        <w:ind w:left="720" w:hanging="720"/>
        <w:rPr>
          <w:rFonts w:asciiTheme="minorHAnsi" w:hAnsiTheme="minorHAnsi" w:cstheme="minorHAnsi"/>
          <w:bCs/>
          <w:sz w:val="22"/>
          <w:szCs w:val="22"/>
          <w:lang w:val="en-IE"/>
        </w:rPr>
      </w:pPr>
      <w:r w:rsidRPr="005C240C">
        <w:rPr>
          <w:rFonts w:asciiTheme="minorHAnsi" w:hAnsiTheme="minorHAnsi" w:cstheme="minorHAnsi"/>
          <w:sz w:val="22"/>
          <w:szCs w:val="22"/>
        </w:rPr>
        <w:t xml:space="preserve">2014, S. McGuinness, </w:t>
      </w:r>
      <w:r w:rsidRPr="000B51F2">
        <w:rPr>
          <w:rFonts w:asciiTheme="minorHAnsi" w:hAnsiTheme="minorHAnsi" w:cstheme="minorHAnsi"/>
          <w:sz w:val="22"/>
          <w:szCs w:val="22"/>
        </w:rPr>
        <w:t>P. O'Connell,</w:t>
      </w:r>
      <w:r w:rsidRPr="005C240C">
        <w:rPr>
          <w:rFonts w:asciiTheme="minorHAnsi" w:hAnsiTheme="minorHAnsi" w:cstheme="minorHAnsi"/>
          <w:b/>
          <w:sz w:val="22"/>
          <w:szCs w:val="22"/>
        </w:rPr>
        <w:t xml:space="preserve"> </w:t>
      </w:r>
      <w:r w:rsidRPr="005C240C">
        <w:rPr>
          <w:rFonts w:asciiTheme="minorHAnsi" w:hAnsiTheme="minorHAnsi" w:cstheme="minorHAnsi"/>
          <w:sz w:val="22"/>
          <w:szCs w:val="22"/>
        </w:rPr>
        <w:t>and E. Kelly,</w:t>
      </w:r>
      <w:r w:rsidRPr="005C240C">
        <w:rPr>
          <w:rFonts w:asciiTheme="minorHAnsi" w:hAnsiTheme="minorHAnsi" w:cstheme="minorHAnsi"/>
          <w:b/>
          <w:sz w:val="22"/>
          <w:szCs w:val="22"/>
        </w:rPr>
        <w:t xml:space="preserve"> </w:t>
      </w:r>
      <w:r w:rsidRPr="005C240C">
        <w:rPr>
          <w:rFonts w:asciiTheme="minorHAnsi" w:hAnsiTheme="minorHAnsi" w:cstheme="minorHAnsi"/>
          <w:sz w:val="22"/>
          <w:szCs w:val="22"/>
        </w:rPr>
        <w:t>“</w:t>
      </w:r>
      <w:r w:rsidRPr="005C240C">
        <w:rPr>
          <w:rFonts w:asciiTheme="minorHAnsi" w:hAnsiTheme="minorHAnsi" w:cstheme="minorHAnsi"/>
          <w:bCs/>
          <w:sz w:val="22"/>
          <w:szCs w:val="22"/>
          <w:lang w:val="en-IE"/>
        </w:rPr>
        <w:t>The Impact of Training Programme Type and Duration on the Employment Chances of the Unemployed in Ireland.”</w:t>
      </w:r>
      <w:r w:rsidRPr="005C240C">
        <w:rPr>
          <w:rFonts w:asciiTheme="minorHAnsi" w:hAnsiTheme="minorHAnsi" w:cstheme="minorHAnsi"/>
          <w:i/>
          <w:iCs/>
          <w:sz w:val="22"/>
          <w:szCs w:val="22"/>
          <w:lang w:val="en-IE"/>
        </w:rPr>
        <w:t xml:space="preserve"> </w:t>
      </w:r>
      <w:r w:rsidRPr="005C240C">
        <w:rPr>
          <w:rFonts w:asciiTheme="minorHAnsi" w:hAnsiTheme="minorHAnsi" w:cstheme="minorHAnsi"/>
          <w:bCs/>
          <w:i/>
          <w:iCs/>
          <w:sz w:val="22"/>
          <w:szCs w:val="22"/>
          <w:lang w:val="en-IE"/>
        </w:rPr>
        <w:t xml:space="preserve">The Economic and Social Review, Vol. 45, No. 3, </w:t>
      </w:r>
      <w:proofErr w:type="gramStart"/>
      <w:r w:rsidRPr="005C240C">
        <w:rPr>
          <w:rFonts w:asciiTheme="minorHAnsi" w:hAnsiTheme="minorHAnsi" w:cstheme="minorHAnsi"/>
          <w:bCs/>
          <w:i/>
          <w:iCs/>
          <w:sz w:val="22"/>
          <w:szCs w:val="22"/>
          <w:lang w:val="en-IE"/>
        </w:rPr>
        <w:t>Autumn</w:t>
      </w:r>
      <w:proofErr w:type="gramEnd"/>
      <w:r w:rsidRPr="005C240C">
        <w:rPr>
          <w:rFonts w:asciiTheme="minorHAnsi" w:hAnsiTheme="minorHAnsi" w:cstheme="minorHAnsi"/>
          <w:bCs/>
          <w:i/>
          <w:iCs/>
          <w:sz w:val="22"/>
          <w:szCs w:val="22"/>
          <w:lang w:val="en-IE"/>
        </w:rPr>
        <w:t>, 2014, pp. 425–450</w:t>
      </w:r>
    </w:p>
    <w:p w:rsidR="002D0192" w:rsidRPr="005C240C" w:rsidRDefault="00524060" w:rsidP="002D0192">
      <w:pPr>
        <w:ind w:left="720" w:hanging="720"/>
        <w:rPr>
          <w:rFonts w:asciiTheme="minorHAnsi" w:hAnsiTheme="minorHAnsi" w:cstheme="minorHAnsi"/>
          <w:i/>
          <w:sz w:val="22"/>
          <w:szCs w:val="22"/>
        </w:rPr>
      </w:pPr>
      <w:r>
        <w:rPr>
          <w:rFonts w:asciiTheme="minorHAnsi" w:hAnsiTheme="minorHAnsi" w:cstheme="minorHAnsi"/>
          <w:sz w:val="22"/>
          <w:szCs w:val="22"/>
        </w:rPr>
        <w:t>2014, F. McG</w:t>
      </w:r>
      <w:r w:rsidR="002D0192" w:rsidRPr="005C240C">
        <w:rPr>
          <w:rFonts w:asciiTheme="minorHAnsi" w:hAnsiTheme="minorHAnsi" w:cstheme="minorHAnsi"/>
          <w:sz w:val="22"/>
          <w:szCs w:val="22"/>
        </w:rPr>
        <w:t xml:space="preserve">innity, E. Quinn, G. Kingston, and P. </w:t>
      </w:r>
      <w:proofErr w:type="gramStart"/>
      <w:r w:rsidR="002D0192" w:rsidRPr="005C240C">
        <w:rPr>
          <w:rFonts w:asciiTheme="minorHAnsi" w:hAnsiTheme="minorHAnsi" w:cstheme="minorHAnsi"/>
          <w:sz w:val="22"/>
          <w:szCs w:val="22"/>
        </w:rPr>
        <w:t>O’Connell ,</w:t>
      </w:r>
      <w:proofErr w:type="gramEnd"/>
      <w:r w:rsidR="002D0192" w:rsidRPr="005C240C">
        <w:rPr>
          <w:rFonts w:asciiTheme="minorHAnsi" w:hAnsiTheme="minorHAnsi" w:cstheme="minorHAnsi"/>
          <w:sz w:val="22"/>
          <w:szCs w:val="22"/>
        </w:rPr>
        <w:t xml:space="preserve"> </w:t>
      </w:r>
      <w:r w:rsidR="002D0192" w:rsidRPr="005C240C">
        <w:rPr>
          <w:rFonts w:asciiTheme="minorHAnsi" w:hAnsiTheme="minorHAnsi" w:cstheme="minorHAnsi"/>
          <w:i/>
          <w:sz w:val="22"/>
          <w:szCs w:val="22"/>
        </w:rPr>
        <w:t xml:space="preserve">Annual Monitoring Report on Integration, 2013.  </w:t>
      </w:r>
      <w:r w:rsidR="002D0192" w:rsidRPr="005C240C">
        <w:rPr>
          <w:rFonts w:asciiTheme="minorHAnsi" w:hAnsiTheme="minorHAnsi" w:cstheme="minorHAnsi"/>
          <w:sz w:val="22"/>
          <w:szCs w:val="22"/>
        </w:rPr>
        <w:t xml:space="preserve">ESRI and </w:t>
      </w:r>
      <w:proofErr w:type="gramStart"/>
      <w:r w:rsidR="002D0192" w:rsidRPr="005C240C">
        <w:rPr>
          <w:rFonts w:asciiTheme="minorHAnsi" w:hAnsiTheme="minorHAnsi" w:cstheme="minorHAnsi"/>
          <w:sz w:val="22"/>
          <w:szCs w:val="22"/>
        </w:rPr>
        <w:t>The</w:t>
      </w:r>
      <w:proofErr w:type="gramEnd"/>
      <w:r w:rsidR="002D0192" w:rsidRPr="005C240C">
        <w:rPr>
          <w:rFonts w:asciiTheme="minorHAnsi" w:hAnsiTheme="minorHAnsi" w:cstheme="minorHAnsi"/>
          <w:sz w:val="22"/>
          <w:szCs w:val="22"/>
        </w:rPr>
        <w:t xml:space="preserve"> Integration Centre</w:t>
      </w:r>
      <w:r w:rsidR="002D0192" w:rsidRPr="005C240C">
        <w:rPr>
          <w:rFonts w:asciiTheme="minorHAnsi" w:hAnsiTheme="minorHAnsi" w:cstheme="minorHAnsi"/>
          <w:i/>
          <w:sz w:val="22"/>
          <w:szCs w:val="22"/>
        </w:rPr>
        <w:t>.</w:t>
      </w:r>
    </w:p>
    <w:p w:rsidR="000A5174" w:rsidRPr="005C240C" w:rsidRDefault="000A5174" w:rsidP="000A5174">
      <w:pPr>
        <w:ind w:left="720" w:hanging="720"/>
        <w:rPr>
          <w:rFonts w:asciiTheme="minorHAnsi" w:hAnsiTheme="minorHAnsi" w:cstheme="minorHAnsi"/>
          <w:sz w:val="22"/>
          <w:szCs w:val="22"/>
        </w:rPr>
      </w:pPr>
      <w:proofErr w:type="gramStart"/>
      <w:r w:rsidRPr="005C240C">
        <w:rPr>
          <w:rFonts w:asciiTheme="minorHAnsi" w:hAnsiTheme="minorHAnsi" w:cstheme="minorHAnsi"/>
          <w:sz w:val="22"/>
          <w:szCs w:val="22"/>
        </w:rPr>
        <w:t>2013, A. Barrett, S. McGuinness, M. O’Brien and P. O’Connell, “Immigrants and Employer-Provided Training.”</w:t>
      </w:r>
      <w:proofErr w:type="gramEnd"/>
      <w:r w:rsidRPr="005C240C">
        <w:rPr>
          <w:rFonts w:asciiTheme="minorHAnsi" w:hAnsiTheme="minorHAnsi" w:cstheme="minorHAnsi"/>
          <w:sz w:val="22"/>
          <w:szCs w:val="22"/>
        </w:rPr>
        <w:t xml:space="preserve"> </w:t>
      </w:r>
      <w:r w:rsidRPr="005C240C">
        <w:rPr>
          <w:rFonts w:asciiTheme="minorHAnsi" w:hAnsiTheme="minorHAnsi" w:cstheme="minorHAnsi"/>
          <w:i/>
          <w:sz w:val="22"/>
          <w:szCs w:val="22"/>
        </w:rPr>
        <w:t xml:space="preserve">Journal of Labour Research, </w:t>
      </w:r>
      <w:r w:rsidRPr="005C240C">
        <w:rPr>
          <w:rFonts w:asciiTheme="minorHAnsi" w:hAnsiTheme="minorHAnsi" w:cstheme="minorHAnsi"/>
          <w:sz w:val="22"/>
          <w:szCs w:val="22"/>
        </w:rPr>
        <w:t>Vol 34(1), Pp 52-78</w:t>
      </w:r>
    </w:p>
    <w:p w:rsidR="000A5174" w:rsidRPr="005C240C" w:rsidRDefault="000A5174" w:rsidP="000A5174">
      <w:pPr>
        <w:ind w:left="720" w:hanging="720"/>
        <w:rPr>
          <w:rFonts w:asciiTheme="minorHAnsi" w:hAnsiTheme="minorHAnsi" w:cstheme="minorHAnsi"/>
          <w:i/>
          <w:sz w:val="22"/>
          <w:szCs w:val="22"/>
        </w:rPr>
      </w:pPr>
      <w:r w:rsidRPr="005C240C">
        <w:rPr>
          <w:rFonts w:asciiTheme="minorHAnsi" w:hAnsiTheme="minorHAnsi" w:cstheme="minorHAnsi"/>
          <w:sz w:val="22"/>
          <w:szCs w:val="22"/>
        </w:rPr>
        <w:t xml:space="preserve">2013, F. McGinnity, E. Quinn, G. Kingston, and P. </w:t>
      </w:r>
      <w:proofErr w:type="gramStart"/>
      <w:r w:rsidRPr="005C240C">
        <w:rPr>
          <w:rFonts w:asciiTheme="minorHAnsi" w:hAnsiTheme="minorHAnsi" w:cstheme="minorHAnsi"/>
          <w:sz w:val="22"/>
          <w:szCs w:val="22"/>
        </w:rPr>
        <w:t>O’Connell ,</w:t>
      </w:r>
      <w:proofErr w:type="gramEnd"/>
      <w:r w:rsidRPr="005C240C">
        <w:rPr>
          <w:rFonts w:asciiTheme="minorHAnsi" w:hAnsiTheme="minorHAnsi" w:cstheme="minorHAnsi"/>
          <w:sz w:val="22"/>
          <w:szCs w:val="22"/>
        </w:rPr>
        <w:t xml:space="preserve"> </w:t>
      </w:r>
      <w:r w:rsidRPr="005C240C">
        <w:rPr>
          <w:rFonts w:asciiTheme="minorHAnsi" w:hAnsiTheme="minorHAnsi" w:cstheme="minorHAnsi"/>
          <w:i/>
          <w:sz w:val="22"/>
          <w:szCs w:val="22"/>
        </w:rPr>
        <w:t xml:space="preserve">Annual Monitoring Report on Integration, 2012.  </w:t>
      </w:r>
      <w:r w:rsidRPr="005C240C">
        <w:rPr>
          <w:rFonts w:asciiTheme="minorHAnsi" w:hAnsiTheme="minorHAnsi" w:cstheme="minorHAnsi"/>
          <w:sz w:val="22"/>
          <w:szCs w:val="22"/>
        </w:rPr>
        <w:t xml:space="preserve">ESRI and </w:t>
      </w:r>
      <w:proofErr w:type="gramStart"/>
      <w:r w:rsidRPr="005C240C">
        <w:rPr>
          <w:rFonts w:asciiTheme="minorHAnsi" w:hAnsiTheme="minorHAnsi" w:cstheme="minorHAnsi"/>
          <w:sz w:val="22"/>
          <w:szCs w:val="22"/>
        </w:rPr>
        <w:t>The</w:t>
      </w:r>
      <w:proofErr w:type="gramEnd"/>
      <w:r w:rsidRPr="005C240C">
        <w:rPr>
          <w:rFonts w:asciiTheme="minorHAnsi" w:hAnsiTheme="minorHAnsi" w:cstheme="minorHAnsi"/>
          <w:sz w:val="22"/>
          <w:szCs w:val="22"/>
        </w:rPr>
        <w:t xml:space="preserve"> Integration Centre</w:t>
      </w:r>
      <w:r w:rsidRPr="005C240C">
        <w:rPr>
          <w:rFonts w:asciiTheme="minorHAnsi" w:hAnsiTheme="minorHAnsi" w:cstheme="minorHAnsi"/>
          <w:i/>
          <w:sz w:val="22"/>
          <w:szCs w:val="22"/>
        </w:rPr>
        <w:t>.</w:t>
      </w:r>
    </w:p>
    <w:p w:rsidR="000A5174" w:rsidRPr="005C240C" w:rsidRDefault="000A5174" w:rsidP="000A5174">
      <w:pPr>
        <w:ind w:left="720" w:hanging="720"/>
        <w:rPr>
          <w:rFonts w:asciiTheme="minorHAnsi" w:hAnsiTheme="minorHAnsi" w:cstheme="minorHAnsi"/>
          <w:sz w:val="22"/>
          <w:szCs w:val="22"/>
        </w:rPr>
      </w:pPr>
      <w:r w:rsidRPr="005C240C">
        <w:rPr>
          <w:rFonts w:asciiTheme="minorHAnsi" w:hAnsiTheme="minorHAnsi" w:cstheme="minorHAnsi"/>
          <w:sz w:val="22"/>
          <w:szCs w:val="22"/>
        </w:rPr>
        <w:t xml:space="preserve">2013, G. Kingston, P. O’Connell and E. Kelly </w:t>
      </w:r>
      <w:r w:rsidRPr="005C240C">
        <w:rPr>
          <w:rFonts w:asciiTheme="minorHAnsi" w:hAnsiTheme="minorHAnsi" w:cstheme="minorHAnsi"/>
          <w:i/>
          <w:sz w:val="22"/>
          <w:szCs w:val="22"/>
        </w:rPr>
        <w:t xml:space="preserve">Ethnicity and Nationality in the Irish Labour Market: Evidence form the QNHS Equality Module 2010. </w:t>
      </w:r>
      <w:r w:rsidRPr="005C240C">
        <w:rPr>
          <w:rFonts w:asciiTheme="minorHAnsi" w:hAnsiTheme="minorHAnsi" w:cstheme="minorHAnsi"/>
          <w:sz w:val="22"/>
          <w:szCs w:val="22"/>
        </w:rPr>
        <w:t xml:space="preserve">  </w:t>
      </w:r>
      <w:proofErr w:type="gramStart"/>
      <w:r w:rsidRPr="005C240C">
        <w:rPr>
          <w:rFonts w:asciiTheme="minorHAnsi" w:hAnsiTheme="minorHAnsi" w:cstheme="minorHAnsi"/>
          <w:sz w:val="22"/>
          <w:szCs w:val="22"/>
        </w:rPr>
        <w:t>The Equality Authority and the ESRI.</w:t>
      </w:r>
      <w:proofErr w:type="gramEnd"/>
    </w:p>
    <w:p w:rsidR="002D0192" w:rsidRPr="005C240C" w:rsidRDefault="002D0192" w:rsidP="002D0192">
      <w:pPr>
        <w:ind w:left="720" w:hanging="720"/>
        <w:jc w:val="both"/>
        <w:rPr>
          <w:rFonts w:asciiTheme="minorHAnsi" w:hAnsiTheme="minorHAnsi" w:cstheme="minorHAnsi"/>
          <w:sz w:val="22"/>
          <w:szCs w:val="22"/>
        </w:rPr>
      </w:pPr>
      <w:r w:rsidRPr="005C240C">
        <w:rPr>
          <w:rFonts w:asciiTheme="minorHAnsi" w:hAnsiTheme="minorHAnsi" w:cstheme="minorHAnsi"/>
          <w:bCs/>
          <w:sz w:val="22"/>
          <w:szCs w:val="22"/>
        </w:rPr>
        <w:t xml:space="preserve">2013, P. O’Connell, </w:t>
      </w:r>
      <w:r w:rsidRPr="005C240C">
        <w:rPr>
          <w:rFonts w:asciiTheme="minorHAnsi" w:hAnsiTheme="minorHAnsi" w:cstheme="minorHAnsi"/>
          <w:sz w:val="22"/>
          <w:szCs w:val="22"/>
        </w:rPr>
        <w:t xml:space="preserve">"Cautious Adjustment in a Context of Economic Collapse: The Public Sector in the Irish Crises." In D. Vaughan-Whitehead (ed.) </w:t>
      </w:r>
      <w:r w:rsidRPr="005C240C">
        <w:rPr>
          <w:rFonts w:asciiTheme="minorHAnsi" w:hAnsiTheme="minorHAnsi" w:cstheme="minorHAnsi"/>
          <w:i/>
          <w:sz w:val="22"/>
          <w:szCs w:val="22"/>
        </w:rPr>
        <w:t>Adjustments in the Public Sector in Europe: Scope, Effects and Policy Issues.</w:t>
      </w:r>
      <w:r w:rsidRPr="005C240C">
        <w:rPr>
          <w:rFonts w:asciiTheme="minorHAnsi" w:hAnsiTheme="minorHAnsi" w:cstheme="minorHAnsi"/>
          <w:sz w:val="22"/>
          <w:szCs w:val="22"/>
        </w:rPr>
        <w:t xml:space="preserve"> Geneva: International Labour Office.</w:t>
      </w:r>
    </w:p>
    <w:p w:rsidR="000A5174" w:rsidRPr="005C240C" w:rsidRDefault="000A5174" w:rsidP="000A5174">
      <w:pPr>
        <w:ind w:left="720" w:hanging="720"/>
        <w:rPr>
          <w:rFonts w:asciiTheme="minorHAnsi" w:hAnsiTheme="minorHAnsi" w:cstheme="minorHAnsi"/>
          <w:i/>
          <w:sz w:val="22"/>
          <w:szCs w:val="22"/>
        </w:rPr>
      </w:pPr>
      <w:r w:rsidRPr="005C240C">
        <w:rPr>
          <w:rFonts w:asciiTheme="minorHAnsi" w:hAnsiTheme="minorHAnsi" w:cstheme="minorHAnsi"/>
          <w:sz w:val="22"/>
          <w:szCs w:val="22"/>
        </w:rPr>
        <w:t xml:space="preserve">2012, P. O’Connell and D. Byrne, “The Determinants and Effects of Training at Work: Bringing the Workplace Back In.” </w:t>
      </w:r>
      <w:r w:rsidRPr="005C240C">
        <w:rPr>
          <w:rFonts w:asciiTheme="minorHAnsi" w:hAnsiTheme="minorHAnsi" w:cstheme="minorHAnsi"/>
          <w:i/>
          <w:sz w:val="22"/>
          <w:szCs w:val="22"/>
        </w:rPr>
        <w:t xml:space="preserve">European Sociological Review, </w:t>
      </w:r>
      <w:r w:rsidRPr="005C240C">
        <w:rPr>
          <w:rFonts w:asciiTheme="minorHAnsi" w:hAnsiTheme="minorHAnsi" w:cstheme="minorHAnsi"/>
          <w:sz w:val="22"/>
          <w:szCs w:val="22"/>
        </w:rPr>
        <w:t>Vol 28(3), Pp 283-300.</w:t>
      </w:r>
    </w:p>
    <w:p w:rsidR="000A5174" w:rsidRPr="005C240C" w:rsidRDefault="000A5174" w:rsidP="000A5174">
      <w:pPr>
        <w:ind w:left="720" w:hanging="720"/>
        <w:rPr>
          <w:rFonts w:asciiTheme="minorHAnsi" w:hAnsiTheme="minorHAnsi" w:cstheme="minorHAnsi"/>
          <w:bCs/>
          <w:sz w:val="22"/>
          <w:szCs w:val="22"/>
          <w:lang w:val="en" w:eastAsia="en-IE"/>
        </w:rPr>
      </w:pPr>
      <w:r w:rsidRPr="005C240C">
        <w:rPr>
          <w:rFonts w:asciiTheme="minorHAnsi" w:hAnsiTheme="minorHAnsi" w:cstheme="minorHAnsi"/>
          <w:sz w:val="22"/>
          <w:szCs w:val="22"/>
        </w:rPr>
        <w:t xml:space="preserve">2012, E. Kelly, S. McGuinness and P. O'Connell, “Transitions to Long-Term Unemployment </w:t>
      </w:r>
      <w:proofErr w:type="gramStart"/>
      <w:r w:rsidRPr="005C240C">
        <w:rPr>
          <w:rFonts w:asciiTheme="minorHAnsi" w:hAnsiTheme="minorHAnsi" w:cstheme="minorHAnsi"/>
          <w:sz w:val="22"/>
          <w:szCs w:val="22"/>
        </w:rPr>
        <w:t>Risk  among</w:t>
      </w:r>
      <w:proofErr w:type="gramEnd"/>
      <w:r w:rsidRPr="005C240C">
        <w:rPr>
          <w:rFonts w:asciiTheme="minorHAnsi" w:hAnsiTheme="minorHAnsi" w:cstheme="minorHAnsi"/>
          <w:sz w:val="22"/>
          <w:szCs w:val="22"/>
        </w:rPr>
        <w:t xml:space="preserve"> Young People: Evidence from Ireland.” </w:t>
      </w:r>
      <w:proofErr w:type="gramStart"/>
      <w:r w:rsidRPr="005C240C">
        <w:rPr>
          <w:rFonts w:asciiTheme="minorHAnsi" w:hAnsiTheme="minorHAnsi" w:cstheme="minorHAnsi"/>
          <w:i/>
          <w:sz w:val="22"/>
          <w:szCs w:val="22"/>
        </w:rPr>
        <w:t xml:space="preserve">Journal of Youth Studies, </w:t>
      </w:r>
      <w:r w:rsidRPr="005C240C">
        <w:rPr>
          <w:rFonts w:asciiTheme="minorHAnsi" w:hAnsiTheme="minorHAnsi" w:cstheme="minorHAnsi"/>
          <w:sz w:val="22"/>
          <w:szCs w:val="22"/>
        </w:rPr>
        <w:t>Vol 15(6).</w:t>
      </w:r>
      <w:proofErr w:type="gramEnd"/>
      <w:r w:rsidRPr="005C240C">
        <w:rPr>
          <w:rFonts w:asciiTheme="minorHAnsi" w:hAnsiTheme="minorHAnsi" w:cstheme="minorHAnsi"/>
          <w:sz w:val="22"/>
          <w:szCs w:val="22"/>
        </w:rPr>
        <w:t xml:space="preserve"> Pp.780-801 </w:t>
      </w:r>
      <w:r w:rsidRPr="005C240C">
        <w:rPr>
          <w:rFonts w:asciiTheme="minorHAnsi" w:hAnsiTheme="minorHAnsi" w:cstheme="minorHAnsi"/>
          <w:bCs/>
          <w:sz w:val="22"/>
          <w:szCs w:val="22"/>
          <w:lang w:val="en" w:eastAsia="en-IE"/>
        </w:rPr>
        <w:t>http://www.tandfonline.com/doi/abs/10.1080/13676261.2012.678047</w:t>
      </w:r>
    </w:p>
    <w:p w:rsidR="00284E2C" w:rsidRPr="005C240C" w:rsidRDefault="000A5174" w:rsidP="00284E2C">
      <w:pPr>
        <w:ind w:left="720" w:hanging="720"/>
        <w:rPr>
          <w:rFonts w:asciiTheme="minorHAnsi" w:hAnsiTheme="minorHAnsi" w:cstheme="minorHAnsi"/>
          <w:sz w:val="22"/>
          <w:szCs w:val="22"/>
        </w:rPr>
      </w:pPr>
      <w:r w:rsidRPr="005C240C">
        <w:rPr>
          <w:rFonts w:asciiTheme="minorHAnsi" w:hAnsiTheme="minorHAnsi" w:cstheme="minorHAnsi"/>
          <w:sz w:val="22"/>
          <w:szCs w:val="22"/>
        </w:rPr>
        <w:t xml:space="preserve">2012, P. O’Connell, S. McGuinness and E. Kelly, “The Transition from Short- to Long-term Unemployment: A Statistical Profiling Model for Ireland.” </w:t>
      </w:r>
      <w:r w:rsidRPr="005C240C">
        <w:rPr>
          <w:rFonts w:asciiTheme="minorHAnsi" w:hAnsiTheme="minorHAnsi" w:cstheme="minorHAnsi"/>
          <w:i/>
          <w:sz w:val="22"/>
          <w:szCs w:val="22"/>
        </w:rPr>
        <w:t xml:space="preserve">Economic and Social Review, </w:t>
      </w:r>
      <w:r w:rsidRPr="005C240C">
        <w:rPr>
          <w:rFonts w:asciiTheme="minorHAnsi" w:hAnsiTheme="minorHAnsi" w:cstheme="minorHAnsi"/>
          <w:sz w:val="22"/>
          <w:szCs w:val="22"/>
        </w:rPr>
        <w:t>Vol. 43, No. 1, Pp 135-164</w:t>
      </w:r>
    </w:p>
    <w:p w:rsidR="000A5174" w:rsidRPr="00284E2C" w:rsidRDefault="000A5174" w:rsidP="000A5174">
      <w:pPr>
        <w:ind w:left="720" w:hanging="720"/>
        <w:rPr>
          <w:rFonts w:asciiTheme="minorHAnsi" w:hAnsiTheme="minorHAnsi" w:cstheme="minorHAnsi"/>
          <w:sz w:val="22"/>
          <w:szCs w:val="22"/>
        </w:rPr>
      </w:pPr>
      <w:proofErr w:type="gramStart"/>
      <w:r w:rsidRPr="00284E2C">
        <w:rPr>
          <w:rFonts w:asciiTheme="minorHAnsi" w:hAnsiTheme="minorHAnsi" w:cstheme="minorHAnsi"/>
          <w:sz w:val="22"/>
          <w:szCs w:val="22"/>
        </w:rPr>
        <w:t>2011, S. McGuinness, E. Kelly, P. O’Connell and T. Callan, “Assessing the Impact of Wage Bargaining and Worker Preferences on the Gender Pay Gap Using a Linked Employer-employee Dataset.”</w:t>
      </w:r>
      <w:proofErr w:type="gramEnd"/>
      <w:r w:rsidRPr="00284E2C">
        <w:rPr>
          <w:rFonts w:asciiTheme="minorHAnsi" w:hAnsiTheme="minorHAnsi" w:cstheme="minorHAnsi"/>
          <w:sz w:val="22"/>
          <w:szCs w:val="22"/>
        </w:rPr>
        <w:t xml:space="preserve"> </w:t>
      </w:r>
      <w:proofErr w:type="gramStart"/>
      <w:r w:rsidRPr="00284E2C">
        <w:rPr>
          <w:rFonts w:asciiTheme="minorHAnsi" w:hAnsiTheme="minorHAnsi" w:cstheme="minorHAnsi"/>
          <w:i/>
          <w:sz w:val="22"/>
          <w:szCs w:val="22"/>
        </w:rPr>
        <w:t>European Journal of Industrial Relations.</w:t>
      </w:r>
      <w:proofErr w:type="gramEnd"/>
      <w:r w:rsidRPr="00284E2C">
        <w:rPr>
          <w:rFonts w:asciiTheme="minorHAnsi" w:hAnsiTheme="minorHAnsi" w:cstheme="minorHAnsi"/>
          <w:i/>
          <w:sz w:val="22"/>
          <w:szCs w:val="22"/>
        </w:rPr>
        <w:t xml:space="preserve"> </w:t>
      </w:r>
      <w:r w:rsidRPr="00284E2C">
        <w:rPr>
          <w:rFonts w:asciiTheme="minorHAnsi" w:hAnsiTheme="minorHAnsi" w:cstheme="minorHAnsi"/>
          <w:sz w:val="22"/>
          <w:szCs w:val="22"/>
        </w:rPr>
        <w:t>Vol 17, No. 3, Pp. 277-294.</w:t>
      </w:r>
    </w:p>
    <w:p w:rsidR="00284E2C" w:rsidRPr="00284E2C" w:rsidRDefault="00284E2C" w:rsidP="000A5174">
      <w:pPr>
        <w:ind w:left="720" w:hanging="720"/>
        <w:rPr>
          <w:rFonts w:asciiTheme="minorHAnsi" w:hAnsiTheme="minorHAnsi" w:cstheme="minorHAnsi"/>
          <w:sz w:val="22"/>
          <w:szCs w:val="22"/>
        </w:rPr>
      </w:pPr>
      <w:r w:rsidRPr="00284E2C">
        <w:rPr>
          <w:rFonts w:asciiTheme="minorHAnsi" w:hAnsiTheme="minorHAnsi"/>
          <w:sz w:val="22"/>
          <w:szCs w:val="22"/>
        </w:rPr>
        <w:t xml:space="preserve">2011, S. McGuinness, </w:t>
      </w:r>
      <w:r w:rsidRPr="00284E2C">
        <w:rPr>
          <w:rFonts w:asciiTheme="minorHAnsi" w:hAnsiTheme="minorHAnsi"/>
          <w:b/>
          <w:sz w:val="22"/>
          <w:szCs w:val="22"/>
        </w:rPr>
        <w:t>P. O’Connell</w:t>
      </w:r>
      <w:r w:rsidRPr="00284E2C">
        <w:rPr>
          <w:rFonts w:asciiTheme="minorHAnsi" w:hAnsiTheme="minorHAnsi"/>
          <w:sz w:val="22"/>
          <w:szCs w:val="22"/>
        </w:rPr>
        <w:t xml:space="preserve"> and E. Kelly, </w:t>
      </w:r>
      <w:r w:rsidRPr="00284E2C">
        <w:rPr>
          <w:rFonts w:asciiTheme="minorHAnsi" w:hAnsiTheme="minorHAnsi"/>
          <w:i/>
          <w:sz w:val="22"/>
          <w:szCs w:val="22"/>
        </w:rPr>
        <w:t>Activation in Ireland: An Evaluation of the National Employment Action Plan</w:t>
      </w:r>
      <w:r w:rsidRPr="00284E2C">
        <w:rPr>
          <w:rFonts w:asciiTheme="minorHAnsi" w:hAnsiTheme="minorHAnsi"/>
          <w:sz w:val="22"/>
          <w:szCs w:val="22"/>
        </w:rPr>
        <w:t>. ESRI Research Series 20</w:t>
      </w:r>
    </w:p>
    <w:p w:rsidR="000A5174" w:rsidRPr="00284E2C" w:rsidRDefault="002D0192" w:rsidP="002D0192">
      <w:pPr>
        <w:ind w:left="720" w:hanging="720"/>
        <w:rPr>
          <w:rFonts w:asciiTheme="minorHAnsi" w:hAnsiTheme="minorHAnsi" w:cstheme="minorHAnsi"/>
          <w:i/>
          <w:sz w:val="22"/>
          <w:szCs w:val="22"/>
        </w:rPr>
      </w:pPr>
      <w:proofErr w:type="gramStart"/>
      <w:r w:rsidRPr="00284E2C">
        <w:rPr>
          <w:rFonts w:asciiTheme="minorHAnsi" w:hAnsiTheme="minorHAnsi" w:cstheme="minorHAnsi"/>
          <w:sz w:val="22"/>
          <w:szCs w:val="22"/>
        </w:rPr>
        <w:t>2010, P. O’Connell.</w:t>
      </w:r>
      <w:proofErr w:type="gramEnd"/>
      <w:r w:rsidRPr="00284E2C">
        <w:rPr>
          <w:rFonts w:asciiTheme="minorHAnsi" w:hAnsiTheme="minorHAnsi" w:cstheme="minorHAnsi"/>
          <w:sz w:val="22"/>
          <w:szCs w:val="22"/>
        </w:rPr>
        <w:t xml:space="preserve"> H. Russell, D. Watson, and D. Byrne, </w:t>
      </w:r>
      <w:proofErr w:type="gramStart"/>
      <w:r w:rsidRPr="00284E2C">
        <w:rPr>
          <w:rFonts w:asciiTheme="minorHAnsi" w:hAnsiTheme="minorHAnsi" w:cstheme="minorHAnsi"/>
          <w:i/>
          <w:sz w:val="22"/>
          <w:szCs w:val="22"/>
        </w:rPr>
        <w:t>The</w:t>
      </w:r>
      <w:proofErr w:type="gramEnd"/>
      <w:r w:rsidRPr="00284E2C">
        <w:rPr>
          <w:rFonts w:asciiTheme="minorHAnsi" w:hAnsiTheme="minorHAnsi" w:cstheme="minorHAnsi"/>
          <w:i/>
          <w:sz w:val="22"/>
          <w:szCs w:val="22"/>
        </w:rPr>
        <w:t xml:space="preserve"> Changing Workplace: A Survey of Employees’ Views and Experience. </w:t>
      </w:r>
      <w:r w:rsidRPr="00284E2C">
        <w:rPr>
          <w:rFonts w:asciiTheme="minorHAnsi" w:hAnsiTheme="minorHAnsi" w:cstheme="minorHAnsi"/>
          <w:sz w:val="22"/>
          <w:szCs w:val="22"/>
        </w:rPr>
        <w:t>Dublin: National Centre for Partnership and   Performance</w:t>
      </w:r>
    </w:p>
    <w:p w:rsidR="000A5174" w:rsidRPr="00284E2C" w:rsidRDefault="000A5174" w:rsidP="000A5174">
      <w:pPr>
        <w:ind w:left="720" w:hanging="720"/>
        <w:rPr>
          <w:rFonts w:asciiTheme="minorHAnsi" w:hAnsiTheme="minorHAnsi" w:cstheme="minorHAnsi"/>
          <w:i/>
          <w:sz w:val="22"/>
          <w:szCs w:val="22"/>
        </w:rPr>
      </w:pPr>
      <w:r w:rsidRPr="00284E2C">
        <w:rPr>
          <w:rFonts w:asciiTheme="minorHAnsi" w:hAnsiTheme="minorHAnsi" w:cstheme="minorHAnsi"/>
          <w:sz w:val="22"/>
          <w:szCs w:val="22"/>
        </w:rPr>
        <w:t xml:space="preserve">2010, S. McGuinness, E. Kelly and P. O'Connell, “The Impact of Wage Bargaining Regime on Firm-Level Competitiveness and Wage Inequality: The Case of Ireland.” </w:t>
      </w:r>
      <w:r w:rsidRPr="00284E2C">
        <w:rPr>
          <w:rFonts w:asciiTheme="minorHAnsi" w:hAnsiTheme="minorHAnsi" w:cstheme="minorHAnsi"/>
          <w:i/>
          <w:sz w:val="22"/>
          <w:szCs w:val="22"/>
        </w:rPr>
        <w:t>Industrial Relations:</w:t>
      </w:r>
      <w:r w:rsidRPr="00284E2C">
        <w:rPr>
          <w:rFonts w:asciiTheme="minorHAnsi" w:hAnsiTheme="minorHAnsi" w:cstheme="minorHAnsi"/>
          <w:sz w:val="22"/>
          <w:szCs w:val="22"/>
        </w:rPr>
        <w:t xml:space="preserve"> </w:t>
      </w:r>
      <w:r w:rsidRPr="00284E2C">
        <w:rPr>
          <w:rFonts w:asciiTheme="minorHAnsi" w:hAnsiTheme="minorHAnsi" w:cstheme="minorHAnsi"/>
          <w:i/>
          <w:sz w:val="22"/>
          <w:szCs w:val="22"/>
        </w:rPr>
        <w:t>A Journal of Economy and Society,</w:t>
      </w:r>
      <w:r w:rsidRPr="00284E2C">
        <w:rPr>
          <w:rFonts w:asciiTheme="minorHAnsi" w:hAnsiTheme="minorHAnsi" w:cstheme="minorHAnsi"/>
          <w:sz w:val="22"/>
          <w:szCs w:val="22"/>
        </w:rPr>
        <w:t xml:space="preserve"> Vol 49, No 4, October 2010, pp.593-615</w:t>
      </w:r>
      <w:r w:rsidRPr="00284E2C">
        <w:rPr>
          <w:rFonts w:asciiTheme="minorHAnsi" w:hAnsiTheme="minorHAnsi" w:cstheme="minorHAnsi"/>
          <w:i/>
          <w:sz w:val="22"/>
          <w:szCs w:val="22"/>
        </w:rPr>
        <w:t xml:space="preserve"> </w:t>
      </w:r>
    </w:p>
    <w:p w:rsidR="000A5174" w:rsidRPr="00284E2C" w:rsidRDefault="000A5174" w:rsidP="000A5174">
      <w:pPr>
        <w:ind w:left="720" w:hanging="720"/>
        <w:rPr>
          <w:rFonts w:asciiTheme="minorHAnsi" w:hAnsiTheme="minorHAnsi" w:cstheme="minorHAnsi"/>
          <w:i/>
          <w:sz w:val="22"/>
          <w:szCs w:val="22"/>
        </w:rPr>
      </w:pPr>
      <w:proofErr w:type="gramStart"/>
      <w:r w:rsidRPr="00284E2C">
        <w:rPr>
          <w:rFonts w:asciiTheme="minorHAnsi" w:hAnsiTheme="minorHAnsi" w:cstheme="minorHAnsi"/>
          <w:sz w:val="22"/>
          <w:szCs w:val="22"/>
        </w:rPr>
        <w:t>2010, E. Kelly, P. O'Connell and E. Smyth, "The Economic Returns to Field of Study and Competencies among Higher Education Graduates in Ireland."</w:t>
      </w:r>
      <w:proofErr w:type="gramEnd"/>
      <w:r w:rsidRPr="00284E2C">
        <w:rPr>
          <w:rFonts w:asciiTheme="minorHAnsi" w:hAnsiTheme="minorHAnsi" w:cstheme="minorHAnsi"/>
          <w:sz w:val="22"/>
          <w:szCs w:val="22"/>
        </w:rPr>
        <w:t xml:space="preserve"> </w:t>
      </w:r>
      <w:r w:rsidRPr="00284E2C">
        <w:rPr>
          <w:rFonts w:asciiTheme="minorHAnsi" w:hAnsiTheme="minorHAnsi" w:cstheme="minorHAnsi"/>
          <w:i/>
          <w:sz w:val="22"/>
          <w:szCs w:val="22"/>
        </w:rPr>
        <w:t>Economics of Education Review,</w:t>
      </w:r>
      <w:r w:rsidRPr="00284E2C">
        <w:rPr>
          <w:rFonts w:asciiTheme="minorHAnsi" w:hAnsiTheme="minorHAnsi" w:cstheme="minorHAnsi"/>
          <w:sz w:val="22"/>
          <w:szCs w:val="22"/>
        </w:rPr>
        <w:t xml:space="preserve"> Vol 29 No 4, August 2010, pp.650-657</w:t>
      </w:r>
    </w:p>
    <w:p w:rsidR="000A5174" w:rsidRPr="00284E2C" w:rsidRDefault="000A5174" w:rsidP="000A5174">
      <w:pPr>
        <w:ind w:left="720" w:hanging="720"/>
        <w:rPr>
          <w:rFonts w:asciiTheme="minorHAnsi" w:hAnsiTheme="minorHAnsi" w:cstheme="minorHAnsi"/>
          <w:sz w:val="22"/>
          <w:szCs w:val="22"/>
        </w:rPr>
      </w:pPr>
      <w:r w:rsidRPr="00284E2C">
        <w:rPr>
          <w:rFonts w:asciiTheme="minorHAnsi" w:hAnsiTheme="minorHAnsi" w:cstheme="minorHAnsi"/>
          <w:sz w:val="22"/>
          <w:szCs w:val="22"/>
        </w:rPr>
        <w:t xml:space="preserve">2010, H. Russell, E. Smyth and P. O'Connell "Gender Differences in Pay among Recent Graduates: Private Sector Employees in Ireland" </w:t>
      </w:r>
      <w:r w:rsidRPr="00284E2C">
        <w:rPr>
          <w:rFonts w:asciiTheme="minorHAnsi" w:hAnsiTheme="minorHAnsi" w:cstheme="minorHAnsi"/>
          <w:i/>
          <w:sz w:val="22"/>
          <w:szCs w:val="22"/>
        </w:rPr>
        <w:t>Journal of Youth Studies,</w:t>
      </w:r>
      <w:r w:rsidRPr="00284E2C">
        <w:rPr>
          <w:rFonts w:asciiTheme="minorHAnsi" w:hAnsiTheme="minorHAnsi" w:cstheme="minorHAnsi"/>
          <w:sz w:val="22"/>
          <w:szCs w:val="22"/>
        </w:rPr>
        <w:t xml:space="preserve"> Vol. 13, Issue 2, pp.213 - 233</w:t>
      </w:r>
    </w:p>
    <w:p w:rsidR="000A5174" w:rsidRDefault="000A5174" w:rsidP="000A5174">
      <w:pPr>
        <w:rPr>
          <w:rFonts w:asciiTheme="minorHAnsi" w:hAnsiTheme="minorHAnsi" w:cstheme="minorHAnsi"/>
          <w:sz w:val="22"/>
          <w:szCs w:val="22"/>
          <w:lang w:val="en-IE"/>
        </w:rPr>
      </w:pPr>
    </w:p>
    <w:p w:rsidR="007536FC" w:rsidRDefault="007536FC">
      <w:pPr>
        <w:rPr>
          <w:rFonts w:asciiTheme="minorHAnsi" w:hAnsiTheme="minorHAnsi" w:cstheme="minorHAnsi"/>
          <w:sz w:val="22"/>
          <w:szCs w:val="22"/>
          <w:lang w:val="en-IE"/>
        </w:rPr>
      </w:pPr>
      <w:r>
        <w:rPr>
          <w:rFonts w:asciiTheme="minorHAnsi" w:hAnsiTheme="minorHAnsi" w:cstheme="minorHAnsi"/>
          <w:sz w:val="22"/>
          <w:szCs w:val="22"/>
          <w:lang w:val="en-IE"/>
        </w:rPr>
        <w:br w:type="page"/>
      </w:r>
    </w:p>
    <w:p w:rsidR="005C240C" w:rsidRPr="005C240C" w:rsidRDefault="005C240C" w:rsidP="000A5174">
      <w:pPr>
        <w:rPr>
          <w:rFonts w:asciiTheme="minorHAnsi" w:hAnsiTheme="minorHAnsi" w:cstheme="minorHAnsi"/>
          <w:b/>
          <w:color w:val="0070C0"/>
          <w:szCs w:val="22"/>
          <w:lang w:val="en-IE"/>
        </w:rPr>
      </w:pPr>
      <w:r w:rsidRPr="005C240C">
        <w:rPr>
          <w:rFonts w:asciiTheme="minorHAnsi" w:hAnsiTheme="minorHAnsi" w:cstheme="minorHAnsi"/>
          <w:b/>
          <w:color w:val="0070C0"/>
          <w:szCs w:val="22"/>
        </w:rPr>
        <w:lastRenderedPageBreak/>
        <w:t>Examples of Commissioned Research</w:t>
      </w:r>
    </w:p>
    <w:p w:rsidR="007536FC" w:rsidRDefault="007536FC" w:rsidP="005C240C">
      <w:pPr>
        <w:keepNext/>
        <w:widowControl w:val="0"/>
        <w:suppressAutoHyphens/>
        <w:outlineLvl w:val="0"/>
        <w:rPr>
          <w:rFonts w:asciiTheme="minorHAnsi" w:eastAsia="Microsoft YaHei" w:hAnsiTheme="minorHAnsi" w:cstheme="minorHAnsi"/>
          <w:b/>
          <w:bCs/>
          <w:i/>
          <w:iCs/>
          <w:color w:val="3F3A38"/>
          <w:spacing w:val="-6"/>
          <w:kern w:val="1"/>
          <w:sz w:val="22"/>
          <w:szCs w:val="22"/>
          <w:lang w:eastAsia="zh-CN" w:bidi="hi-IN"/>
        </w:rPr>
      </w:pPr>
    </w:p>
    <w:p w:rsidR="00FC1183" w:rsidRDefault="00FC1183" w:rsidP="005C240C">
      <w:pPr>
        <w:keepNext/>
        <w:widowControl w:val="0"/>
        <w:suppressAutoHyphens/>
        <w:outlineLvl w:val="0"/>
        <w:rPr>
          <w:rFonts w:asciiTheme="minorHAnsi" w:eastAsia="Microsoft YaHei" w:hAnsiTheme="minorHAnsi" w:cstheme="minorHAnsi"/>
          <w:b/>
          <w:bCs/>
          <w:i/>
          <w:iCs/>
          <w:color w:val="3F3A38"/>
          <w:spacing w:val="-6"/>
          <w:kern w:val="1"/>
          <w:sz w:val="22"/>
          <w:szCs w:val="22"/>
          <w:lang w:eastAsia="zh-CN" w:bidi="hi-IN"/>
        </w:rPr>
      </w:pPr>
      <w:r>
        <w:rPr>
          <w:rFonts w:asciiTheme="minorHAnsi" w:eastAsia="Microsoft YaHei" w:hAnsiTheme="minorHAnsi" w:cstheme="minorHAnsi"/>
          <w:b/>
          <w:bCs/>
          <w:i/>
          <w:iCs/>
          <w:color w:val="3F3A38"/>
          <w:spacing w:val="-6"/>
          <w:kern w:val="1"/>
          <w:sz w:val="22"/>
          <w:szCs w:val="22"/>
          <w:lang w:eastAsia="zh-CN" w:bidi="hi-IN"/>
        </w:rPr>
        <w:t>Migra</w:t>
      </w:r>
      <w:r w:rsidR="007536FC">
        <w:rPr>
          <w:rFonts w:asciiTheme="minorHAnsi" w:eastAsia="Microsoft YaHei" w:hAnsiTheme="minorHAnsi" w:cstheme="minorHAnsi"/>
          <w:b/>
          <w:bCs/>
          <w:i/>
          <w:iCs/>
          <w:color w:val="3F3A38"/>
          <w:spacing w:val="-6"/>
          <w:kern w:val="1"/>
          <w:sz w:val="22"/>
          <w:szCs w:val="22"/>
          <w:lang w:eastAsia="zh-CN" w:bidi="hi-IN"/>
        </w:rPr>
        <w:t xml:space="preserve">tion </w:t>
      </w:r>
      <w:r>
        <w:rPr>
          <w:rFonts w:asciiTheme="minorHAnsi" w:eastAsia="Microsoft YaHei" w:hAnsiTheme="minorHAnsi" w:cstheme="minorHAnsi"/>
          <w:b/>
          <w:bCs/>
          <w:i/>
          <w:iCs/>
          <w:color w:val="3F3A38"/>
          <w:spacing w:val="-6"/>
          <w:kern w:val="1"/>
          <w:sz w:val="22"/>
          <w:szCs w:val="22"/>
          <w:lang w:eastAsia="zh-CN" w:bidi="hi-IN"/>
        </w:rPr>
        <w:t xml:space="preserve">Monitoring </w:t>
      </w:r>
    </w:p>
    <w:p w:rsidR="00FC1183" w:rsidRDefault="00FC1183" w:rsidP="005C240C">
      <w:pPr>
        <w:keepNext/>
        <w:widowControl w:val="0"/>
        <w:suppressAutoHyphens/>
        <w:outlineLvl w:val="0"/>
        <w:rPr>
          <w:rFonts w:asciiTheme="minorHAnsi" w:eastAsia="Microsoft YaHei" w:hAnsiTheme="minorHAnsi" w:cstheme="minorHAnsi"/>
          <w:bCs/>
          <w:iCs/>
          <w:color w:val="3F3A38"/>
          <w:spacing w:val="-6"/>
          <w:kern w:val="1"/>
          <w:sz w:val="22"/>
          <w:szCs w:val="22"/>
          <w:lang w:eastAsia="zh-CN" w:bidi="hi-IN"/>
        </w:rPr>
      </w:pPr>
      <w:proofErr w:type="gramStart"/>
      <w:r>
        <w:rPr>
          <w:rFonts w:asciiTheme="minorHAnsi" w:eastAsia="Microsoft YaHei" w:hAnsiTheme="minorHAnsi" w:cstheme="minorHAnsi"/>
          <w:bCs/>
          <w:iCs/>
          <w:color w:val="3F3A38"/>
          <w:spacing w:val="-6"/>
          <w:kern w:val="1"/>
          <w:sz w:val="22"/>
          <w:szCs w:val="22"/>
          <w:lang w:eastAsia="zh-CN" w:bidi="hi-IN"/>
        </w:rPr>
        <w:t>Annual monitoring report on trends in migration in Ireland to OECD Expert Group on Migration (SOPEMI).</w:t>
      </w:r>
      <w:proofErr w:type="gramEnd"/>
      <w:r>
        <w:rPr>
          <w:rFonts w:asciiTheme="minorHAnsi" w:eastAsia="Microsoft YaHei" w:hAnsiTheme="minorHAnsi" w:cstheme="minorHAnsi"/>
          <w:bCs/>
          <w:iCs/>
          <w:color w:val="3F3A38"/>
          <w:spacing w:val="-6"/>
          <w:kern w:val="1"/>
          <w:sz w:val="22"/>
          <w:szCs w:val="22"/>
          <w:lang w:eastAsia="zh-CN" w:bidi="hi-IN"/>
        </w:rPr>
        <w:t xml:space="preserve"> </w:t>
      </w:r>
      <w:proofErr w:type="gramStart"/>
      <w:r>
        <w:rPr>
          <w:rFonts w:asciiTheme="minorHAnsi" w:eastAsia="Microsoft YaHei" w:hAnsiTheme="minorHAnsi" w:cstheme="minorHAnsi"/>
          <w:bCs/>
          <w:iCs/>
          <w:color w:val="3F3A38"/>
          <w:spacing w:val="-6"/>
          <w:kern w:val="1"/>
          <w:sz w:val="22"/>
          <w:szCs w:val="22"/>
          <w:lang w:eastAsia="zh-CN" w:bidi="hi-IN"/>
        </w:rPr>
        <w:t>ESRI and Dept. of Justice and Equality (2</w:t>
      </w:r>
      <w:r w:rsidR="007536FC">
        <w:rPr>
          <w:rFonts w:asciiTheme="minorHAnsi" w:eastAsia="Microsoft YaHei" w:hAnsiTheme="minorHAnsi" w:cstheme="minorHAnsi"/>
          <w:bCs/>
          <w:iCs/>
          <w:color w:val="3F3A38"/>
          <w:spacing w:val="-6"/>
          <w:kern w:val="1"/>
          <w:sz w:val="22"/>
          <w:szCs w:val="22"/>
          <w:lang w:eastAsia="zh-CN" w:bidi="hi-IN"/>
        </w:rPr>
        <w:t>006</w:t>
      </w:r>
      <w:r>
        <w:rPr>
          <w:rFonts w:asciiTheme="minorHAnsi" w:eastAsia="Microsoft YaHei" w:hAnsiTheme="minorHAnsi" w:cstheme="minorHAnsi"/>
          <w:bCs/>
          <w:iCs/>
          <w:color w:val="3F3A38"/>
          <w:spacing w:val="-6"/>
          <w:kern w:val="1"/>
          <w:sz w:val="22"/>
          <w:szCs w:val="22"/>
          <w:lang w:eastAsia="zh-CN" w:bidi="hi-IN"/>
        </w:rPr>
        <w:t>-present).</w:t>
      </w:r>
      <w:proofErr w:type="gramEnd"/>
    </w:p>
    <w:p w:rsidR="007536FC" w:rsidRDefault="007536FC" w:rsidP="005C240C">
      <w:pPr>
        <w:keepNext/>
        <w:widowControl w:val="0"/>
        <w:suppressAutoHyphens/>
        <w:outlineLvl w:val="0"/>
        <w:rPr>
          <w:rFonts w:asciiTheme="minorHAnsi" w:eastAsia="Microsoft YaHei" w:hAnsiTheme="minorHAnsi" w:cstheme="minorHAnsi"/>
          <w:bCs/>
          <w:iCs/>
          <w:color w:val="3F3A38"/>
          <w:spacing w:val="-6"/>
          <w:kern w:val="1"/>
          <w:sz w:val="22"/>
          <w:szCs w:val="22"/>
          <w:lang w:eastAsia="zh-CN" w:bidi="hi-IN"/>
        </w:rPr>
      </w:pPr>
    </w:p>
    <w:p w:rsidR="007536FC" w:rsidRPr="005C240C" w:rsidRDefault="007536FC" w:rsidP="007536FC">
      <w:pPr>
        <w:widowControl w:val="0"/>
        <w:tabs>
          <w:tab w:val="left" w:pos="-2160"/>
          <w:tab w:val="left" w:pos="-1440"/>
          <w:tab w:val="left" w:pos="-720"/>
          <w:tab w:val="left" w:pos="720"/>
          <w:tab w:val="left" w:pos="1152"/>
          <w:tab w:val="left" w:pos="1584"/>
          <w:tab w:val="left" w:pos="2016"/>
          <w:tab w:val="left" w:pos="2448"/>
        </w:tabs>
        <w:suppressAutoHyphens/>
        <w:jc w:val="both"/>
        <w:rPr>
          <w:rFonts w:asciiTheme="minorHAnsi" w:eastAsia="SimSun" w:hAnsiTheme="minorHAnsi" w:cstheme="minorHAnsi"/>
          <w:b/>
          <w:i/>
          <w:color w:val="3F3A38"/>
          <w:spacing w:val="-6"/>
          <w:kern w:val="1"/>
          <w:sz w:val="22"/>
          <w:szCs w:val="22"/>
          <w:lang w:eastAsia="zh-CN" w:bidi="hi-IN"/>
        </w:rPr>
      </w:pPr>
      <w:r w:rsidRPr="005C240C">
        <w:rPr>
          <w:rFonts w:asciiTheme="minorHAnsi" w:eastAsia="SimSun" w:hAnsiTheme="minorHAnsi" w:cstheme="minorHAnsi"/>
          <w:b/>
          <w:i/>
          <w:color w:val="3F3A38"/>
          <w:spacing w:val="-6"/>
          <w:kern w:val="1"/>
          <w:sz w:val="22"/>
          <w:szCs w:val="22"/>
          <w:lang w:eastAsia="zh-CN" w:bidi="hi-IN"/>
        </w:rPr>
        <w:t>Integration Monito</w:t>
      </w:r>
      <w:r>
        <w:rPr>
          <w:rFonts w:asciiTheme="minorHAnsi" w:eastAsia="SimSun" w:hAnsiTheme="minorHAnsi" w:cstheme="minorHAnsi"/>
          <w:b/>
          <w:i/>
          <w:color w:val="3F3A38"/>
          <w:spacing w:val="-6"/>
          <w:kern w:val="1"/>
          <w:sz w:val="22"/>
          <w:szCs w:val="22"/>
          <w:lang w:eastAsia="zh-CN" w:bidi="hi-IN"/>
        </w:rPr>
        <w:t>r</w:t>
      </w:r>
    </w:p>
    <w:p w:rsidR="007536FC" w:rsidRPr="00284E2C" w:rsidRDefault="007536FC" w:rsidP="007536FC">
      <w:pPr>
        <w:widowControl w:val="0"/>
        <w:tabs>
          <w:tab w:val="left" w:pos="-2160"/>
          <w:tab w:val="left" w:pos="-1440"/>
          <w:tab w:val="left" w:pos="-720"/>
          <w:tab w:val="left" w:pos="720"/>
          <w:tab w:val="left" w:pos="1152"/>
          <w:tab w:val="left" w:pos="1584"/>
          <w:tab w:val="left" w:pos="2016"/>
          <w:tab w:val="left" w:pos="2448"/>
        </w:tabs>
        <w:suppressAutoHyphens/>
        <w:jc w:val="both"/>
        <w:rPr>
          <w:rFonts w:asciiTheme="minorHAnsi" w:eastAsia="SimSun" w:hAnsiTheme="minorHAnsi" w:cstheme="minorHAnsi"/>
          <w:color w:val="3F3A38"/>
          <w:spacing w:val="-6"/>
          <w:kern w:val="1"/>
          <w:sz w:val="22"/>
          <w:szCs w:val="22"/>
          <w:lang w:eastAsia="zh-CN" w:bidi="hi-IN"/>
        </w:rPr>
      </w:pPr>
      <w:r>
        <w:rPr>
          <w:rFonts w:asciiTheme="minorHAnsi" w:eastAsia="SimSun" w:hAnsiTheme="minorHAnsi" w:cstheme="minorHAnsi"/>
          <w:color w:val="3F3A38"/>
          <w:spacing w:val="-6"/>
          <w:kern w:val="1"/>
          <w:sz w:val="22"/>
          <w:szCs w:val="22"/>
          <w:lang w:eastAsia="zh-CN" w:bidi="hi-IN"/>
        </w:rPr>
        <w:t>D</w:t>
      </w:r>
      <w:r w:rsidRPr="005C240C">
        <w:rPr>
          <w:rFonts w:asciiTheme="minorHAnsi" w:eastAsia="SimSun" w:hAnsiTheme="minorHAnsi" w:cstheme="minorHAnsi"/>
          <w:color w:val="3F3A38"/>
          <w:spacing w:val="-6"/>
          <w:kern w:val="1"/>
          <w:sz w:val="22"/>
          <w:szCs w:val="22"/>
          <w:lang w:eastAsia="zh-CN" w:bidi="hi-IN"/>
        </w:rPr>
        <w:t xml:space="preserve">evelop indicators and monitor the integration of immigrants in Ireland, publish annual monitoring reports on integration. These indicators seek to measure </w:t>
      </w:r>
      <w:r w:rsidRPr="00284E2C">
        <w:rPr>
          <w:rFonts w:asciiTheme="minorHAnsi" w:eastAsia="SimSun" w:hAnsiTheme="minorHAnsi" w:cstheme="minorHAnsi"/>
          <w:color w:val="3F3A38"/>
          <w:spacing w:val="-6"/>
          <w:kern w:val="1"/>
          <w:sz w:val="22"/>
          <w:szCs w:val="22"/>
          <w:lang w:eastAsia="zh-CN" w:bidi="hi-IN"/>
        </w:rPr>
        <w:t>economic, political and social equality of immigrants in Ireland</w:t>
      </w:r>
      <w:r>
        <w:rPr>
          <w:rFonts w:asciiTheme="minorHAnsi" w:eastAsia="SimSun" w:hAnsiTheme="minorHAnsi" w:cstheme="minorHAnsi"/>
          <w:color w:val="3F3A38"/>
          <w:spacing w:val="-6"/>
          <w:kern w:val="1"/>
          <w:sz w:val="22"/>
          <w:szCs w:val="22"/>
          <w:lang w:eastAsia="zh-CN" w:bidi="hi-IN"/>
        </w:rPr>
        <w:t xml:space="preserve"> (The Integration Centre, Dublin, 2012-14 and Office for the Promotion of Migrant Integration, Department of Justice and Equality (2016-17)</w:t>
      </w:r>
      <w:r w:rsidRPr="00284E2C">
        <w:rPr>
          <w:rFonts w:asciiTheme="minorHAnsi" w:eastAsia="SimSun" w:hAnsiTheme="minorHAnsi" w:cstheme="minorHAnsi"/>
          <w:color w:val="3F3A38"/>
          <w:spacing w:val="-6"/>
          <w:kern w:val="1"/>
          <w:sz w:val="22"/>
          <w:szCs w:val="22"/>
          <w:lang w:eastAsia="zh-CN" w:bidi="hi-IN"/>
        </w:rPr>
        <w:t>.</w:t>
      </w:r>
    </w:p>
    <w:p w:rsidR="00FC1183" w:rsidRDefault="00FC1183" w:rsidP="005C240C">
      <w:pPr>
        <w:keepNext/>
        <w:widowControl w:val="0"/>
        <w:suppressAutoHyphens/>
        <w:outlineLvl w:val="0"/>
        <w:rPr>
          <w:rFonts w:asciiTheme="minorHAnsi" w:eastAsia="Microsoft YaHei" w:hAnsiTheme="minorHAnsi" w:cstheme="minorHAnsi"/>
          <w:b/>
          <w:bCs/>
          <w:i/>
          <w:iCs/>
          <w:color w:val="3F3A38"/>
          <w:spacing w:val="-6"/>
          <w:kern w:val="1"/>
          <w:sz w:val="22"/>
          <w:szCs w:val="22"/>
          <w:lang w:eastAsia="zh-CN" w:bidi="hi-IN"/>
        </w:rPr>
      </w:pPr>
    </w:p>
    <w:p w:rsidR="005C240C" w:rsidRPr="005C240C" w:rsidRDefault="005C240C" w:rsidP="005C240C">
      <w:pPr>
        <w:keepNext/>
        <w:widowControl w:val="0"/>
        <w:suppressAutoHyphens/>
        <w:outlineLvl w:val="0"/>
        <w:rPr>
          <w:rFonts w:asciiTheme="minorHAnsi" w:eastAsia="Microsoft YaHei" w:hAnsiTheme="minorHAnsi" w:cstheme="minorHAnsi"/>
          <w:b/>
          <w:bCs/>
          <w:i/>
          <w:iCs/>
          <w:color w:val="3F3A38"/>
          <w:spacing w:val="-6"/>
          <w:kern w:val="1"/>
          <w:sz w:val="22"/>
          <w:szCs w:val="22"/>
          <w:lang w:eastAsia="zh-CN" w:bidi="hi-IN"/>
        </w:rPr>
      </w:pPr>
      <w:r w:rsidRPr="005C240C">
        <w:rPr>
          <w:rFonts w:asciiTheme="minorHAnsi" w:eastAsia="Microsoft YaHei" w:hAnsiTheme="minorHAnsi" w:cstheme="minorHAnsi"/>
          <w:b/>
          <w:bCs/>
          <w:i/>
          <w:iCs/>
          <w:color w:val="3F3A38"/>
          <w:spacing w:val="-6"/>
          <w:kern w:val="1"/>
          <w:sz w:val="22"/>
          <w:szCs w:val="22"/>
          <w:lang w:eastAsia="zh-CN" w:bidi="hi-IN"/>
        </w:rPr>
        <w:t xml:space="preserve">Ethnic Minorities and Immigrants in the Workplace </w:t>
      </w:r>
    </w:p>
    <w:p w:rsidR="005C240C" w:rsidRPr="005C240C" w:rsidRDefault="005C240C" w:rsidP="005C240C">
      <w:pPr>
        <w:keepNext/>
        <w:widowControl w:val="0"/>
        <w:suppressAutoHyphens/>
        <w:outlineLvl w:val="0"/>
        <w:rPr>
          <w:rFonts w:asciiTheme="minorHAnsi" w:eastAsia="Microsoft YaHei" w:hAnsiTheme="minorHAnsi" w:cstheme="minorHAnsi"/>
          <w:bCs/>
          <w:color w:val="3F3A38"/>
          <w:spacing w:val="-6"/>
          <w:kern w:val="1"/>
          <w:sz w:val="22"/>
          <w:szCs w:val="22"/>
          <w:lang w:eastAsia="zh-CN" w:bidi="hi-IN"/>
        </w:rPr>
      </w:pPr>
      <w:r w:rsidRPr="005C240C">
        <w:rPr>
          <w:rFonts w:asciiTheme="minorHAnsi" w:eastAsia="Microsoft YaHei" w:hAnsiTheme="minorHAnsi" w:cstheme="minorHAnsi"/>
          <w:bCs/>
          <w:color w:val="3F3A38"/>
          <w:spacing w:val="-6"/>
          <w:kern w:val="1"/>
          <w:sz w:val="22"/>
          <w:szCs w:val="22"/>
          <w:lang w:eastAsia="zh-CN" w:bidi="hi-IN"/>
        </w:rPr>
        <w:t xml:space="preserve">This project draws on micro-data from the Quarterly National Household Survey to examine the labour market conditions experienced by ethnic minority workers and other non-national immigrant groups working in Ireland. </w:t>
      </w:r>
      <w:proofErr w:type="gramStart"/>
      <w:r w:rsidRPr="005C240C">
        <w:rPr>
          <w:rFonts w:asciiTheme="minorHAnsi" w:eastAsia="Microsoft YaHei" w:hAnsiTheme="minorHAnsi" w:cstheme="minorHAnsi"/>
          <w:bCs/>
          <w:color w:val="3F3A38"/>
          <w:spacing w:val="-6"/>
          <w:kern w:val="1"/>
          <w:sz w:val="22"/>
          <w:szCs w:val="22"/>
          <w:lang w:eastAsia="zh-CN" w:bidi="hi-IN"/>
        </w:rPr>
        <w:t>The Equality Authority and European Commission - Progress Programme</w:t>
      </w:r>
      <w:r w:rsidR="006023AE">
        <w:rPr>
          <w:rFonts w:asciiTheme="minorHAnsi" w:eastAsia="Microsoft YaHei" w:hAnsiTheme="minorHAnsi" w:cstheme="minorHAnsi"/>
          <w:bCs/>
          <w:color w:val="3F3A38"/>
          <w:spacing w:val="-6"/>
          <w:kern w:val="1"/>
          <w:sz w:val="22"/>
          <w:szCs w:val="22"/>
          <w:lang w:eastAsia="zh-CN" w:bidi="hi-IN"/>
        </w:rPr>
        <w:t xml:space="preserve"> (2012)</w:t>
      </w:r>
      <w:r w:rsidRPr="005C240C">
        <w:rPr>
          <w:rFonts w:asciiTheme="minorHAnsi" w:eastAsia="Microsoft YaHei" w:hAnsiTheme="minorHAnsi" w:cstheme="minorHAnsi"/>
          <w:bCs/>
          <w:color w:val="3F3A38"/>
          <w:spacing w:val="-6"/>
          <w:kern w:val="1"/>
          <w:sz w:val="22"/>
          <w:szCs w:val="22"/>
          <w:lang w:eastAsia="zh-CN" w:bidi="hi-IN"/>
        </w:rPr>
        <w:t>.</w:t>
      </w:r>
      <w:proofErr w:type="gramEnd"/>
      <w:r w:rsidRPr="005C240C">
        <w:rPr>
          <w:rFonts w:asciiTheme="minorHAnsi" w:eastAsia="Microsoft YaHei" w:hAnsiTheme="minorHAnsi" w:cstheme="minorHAnsi"/>
          <w:bCs/>
          <w:color w:val="3F3A38"/>
          <w:spacing w:val="-6"/>
          <w:kern w:val="1"/>
          <w:sz w:val="22"/>
          <w:szCs w:val="22"/>
          <w:lang w:eastAsia="zh-CN" w:bidi="hi-IN"/>
        </w:rPr>
        <w:t xml:space="preserve"> </w:t>
      </w:r>
    </w:p>
    <w:p w:rsidR="005C240C" w:rsidRPr="005C240C" w:rsidRDefault="005C240C" w:rsidP="005C240C">
      <w:pPr>
        <w:widowControl w:val="0"/>
        <w:suppressAutoHyphens/>
        <w:rPr>
          <w:rFonts w:asciiTheme="minorHAnsi" w:eastAsia="SimSun" w:hAnsiTheme="minorHAnsi" w:cstheme="minorHAnsi"/>
          <w:color w:val="3F3A38"/>
          <w:spacing w:val="-6"/>
          <w:kern w:val="1"/>
          <w:sz w:val="22"/>
          <w:szCs w:val="22"/>
          <w:lang w:eastAsia="zh-CN" w:bidi="hi-IN"/>
        </w:rPr>
      </w:pPr>
    </w:p>
    <w:p w:rsidR="005C240C" w:rsidRPr="005C240C" w:rsidRDefault="005C240C" w:rsidP="005C240C">
      <w:pPr>
        <w:widowControl w:val="0"/>
        <w:suppressAutoHyphens/>
        <w:rPr>
          <w:rFonts w:asciiTheme="minorHAnsi" w:eastAsia="SimSun" w:hAnsiTheme="minorHAnsi" w:cstheme="minorHAnsi"/>
          <w:b/>
          <w:i/>
          <w:color w:val="3F3A38"/>
          <w:spacing w:val="-6"/>
          <w:kern w:val="1"/>
          <w:sz w:val="22"/>
          <w:szCs w:val="22"/>
          <w:lang w:eastAsia="zh-CN" w:bidi="hi-IN"/>
        </w:rPr>
      </w:pPr>
      <w:r w:rsidRPr="005C240C">
        <w:rPr>
          <w:rFonts w:asciiTheme="minorHAnsi" w:eastAsia="SimSun" w:hAnsiTheme="minorHAnsi" w:cstheme="minorHAnsi"/>
          <w:b/>
          <w:i/>
          <w:color w:val="3F3A38"/>
          <w:spacing w:val="-6"/>
          <w:kern w:val="1"/>
          <w:sz w:val="22"/>
          <w:szCs w:val="22"/>
          <w:lang w:eastAsia="zh-CN" w:bidi="hi-IN"/>
        </w:rPr>
        <w:t>Adjustments in the Public Sector</w:t>
      </w:r>
    </w:p>
    <w:p w:rsidR="005C240C" w:rsidRPr="005C240C" w:rsidRDefault="005C240C" w:rsidP="005C240C">
      <w:pPr>
        <w:widowControl w:val="0"/>
        <w:suppressAutoHyphens/>
        <w:jc w:val="both"/>
        <w:rPr>
          <w:rFonts w:asciiTheme="minorHAnsi" w:eastAsia="SimSun" w:hAnsiTheme="minorHAnsi" w:cstheme="minorHAnsi"/>
          <w:i/>
          <w:color w:val="3F3A38"/>
          <w:spacing w:val="-6"/>
          <w:kern w:val="1"/>
          <w:sz w:val="22"/>
          <w:szCs w:val="22"/>
          <w:lang w:eastAsia="zh-CN" w:bidi="hi-IN"/>
        </w:rPr>
      </w:pPr>
      <w:proofErr w:type="gramStart"/>
      <w:r w:rsidRPr="005C240C">
        <w:rPr>
          <w:rFonts w:asciiTheme="minorHAnsi" w:eastAsia="SimSun" w:hAnsiTheme="minorHAnsi" w:cstheme="minorHAnsi"/>
          <w:color w:val="3F3A38"/>
          <w:spacing w:val="-6"/>
          <w:kern w:val="1"/>
          <w:sz w:val="22"/>
          <w:szCs w:val="22"/>
          <w:lang w:eastAsia="zh-CN" w:bidi="hi-IN"/>
        </w:rPr>
        <w:t>International comparative study in 13 EU countries of the impact of the economic crisis on the public sector.</w:t>
      </w:r>
      <w:proofErr w:type="gramEnd"/>
      <w:r w:rsidRPr="005C240C">
        <w:rPr>
          <w:rFonts w:asciiTheme="minorHAnsi" w:eastAsia="SimSun" w:hAnsiTheme="minorHAnsi" w:cstheme="minorHAnsi"/>
          <w:color w:val="3F3A38"/>
          <w:spacing w:val="-6"/>
          <w:kern w:val="1"/>
          <w:sz w:val="22"/>
          <w:szCs w:val="22"/>
          <w:lang w:eastAsia="zh-CN" w:bidi="hi-IN"/>
        </w:rPr>
        <w:t xml:space="preserve"> International Labour Organisation and European Commission (2011-12).</w:t>
      </w:r>
    </w:p>
    <w:p w:rsidR="00284E2C" w:rsidRPr="00284E2C" w:rsidRDefault="00284E2C" w:rsidP="005C240C">
      <w:pPr>
        <w:widowControl w:val="0"/>
        <w:tabs>
          <w:tab w:val="left" w:pos="-2160"/>
          <w:tab w:val="left" w:pos="-1440"/>
          <w:tab w:val="left" w:pos="-720"/>
          <w:tab w:val="left" w:pos="720"/>
          <w:tab w:val="left" w:pos="1152"/>
          <w:tab w:val="left" w:pos="1584"/>
          <w:tab w:val="left" w:pos="2016"/>
          <w:tab w:val="left" w:pos="2448"/>
        </w:tabs>
        <w:suppressAutoHyphens/>
        <w:jc w:val="both"/>
        <w:rPr>
          <w:rFonts w:asciiTheme="minorHAnsi" w:eastAsia="SimSun" w:hAnsiTheme="minorHAnsi" w:cstheme="minorHAnsi"/>
          <w:color w:val="3F3A38"/>
          <w:spacing w:val="-6"/>
          <w:kern w:val="1"/>
          <w:sz w:val="22"/>
          <w:szCs w:val="22"/>
          <w:lang w:eastAsia="zh-CN" w:bidi="hi-IN"/>
        </w:rPr>
      </w:pP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b/>
          <w:i/>
          <w:sz w:val="22"/>
        </w:rPr>
      </w:pPr>
      <w:r w:rsidRPr="00284E2C">
        <w:rPr>
          <w:rFonts w:asciiTheme="minorHAnsi" w:hAnsiTheme="minorHAnsi"/>
          <w:b/>
          <w:i/>
          <w:sz w:val="22"/>
        </w:rPr>
        <w:t xml:space="preserve">The Impact of the National Employment Action Plan </w:t>
      </w: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sz w:val="22"/>
          <w:szCs w:val="22"/>
        </w:rPr>
      </w:pPr>
      <w:r w:rsidRPr="00284E2C">
        <w:rPr>
          <w:rFonts w:asciiTheme="minorHAnsi" w:hAnsiTheme="minorHAnsi"/>
          <w:sz w:val="22"/>
          <w:szCs w:val="22"/>
        </w:rPr>
        <w:t>Analysis of administrative records from Department of Social Protection and FÁS to assess the impact of the range of activation measures currently implemented under the National Employment Action Programme to assist unemployed individuals re-enter the labour market.  This is a follow-on project from the National Profiling of the Unemployed completed in 2008 (</w:t>
      </w:r>
      <w:r w:rsidRPr="00284E2C">
        <w:rPr>
          <w:rFonts w:asciiTheme="minorHAnsi" w:hAnsiTheme="minorHAnsi"/>
          <w:sz w:val="22"/>
        </w:rPr>
        <w:t>2009-10)</w:t>
      </w:r>
      <w:r w:rsidRPr="00284E2C">
        <w:rPr>
          <w:rFonts w:asciiTheme="minorHAnsi" w:hAnsiTheme="minorHAnsi"/>
          <w:sz w:val="22"/>
          <w:szCs w:val="22"/>
        </w:rPr>
        <w:t>.</w:t>
      </w: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sz w:val="22"/>
        </w:rPr>
      </w:pP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b/>
          <w:i/>
          <w:sz w:val="22"/>
        </w:rPr>
      </w:pPr>
      <w:r w:rsidRPr="00284E2C">
        <w:rPr>
          <w:rFonts w:asciiTheme="minorHAnsi" w:hAnsiTheme="minorHAnsi"/>
          <w:b/>
          <w:i/>
          <w:sz w:val="22"/>
        </w:rPr>
        <w:t>The National Workplace Survey, 2009</w:t>
      </w: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sz w:val="22"/>
        </w:rPr>
      </w:pPr>
      <w:r w:rsidRPr="00284E2C">
        <w:rPr>
          <w:rFonts w:asciiTheme="minorHAnsi" w:hAnsiTheme="minorHAnsi"/>
          <w:sz w:val="22"/>
        </w:rPr>
        <w:t>Two surveys of employers and employees to examine workplace practices and working arrangements, skills and training, and workplace change. Follow-up to the Changing Workplace Surveys conducted in 2003.  National Centre for Partnership and Performance (2008-2009).</w:t>
      </w:r>
    </w:p>
    <w:p w:rsidR="00284E2C" w:rsidRPr="00284E2C" w:rsidRDefault="00284E2C" w:rsidP="00284E2C">
      <w:pPr>
        <w:rPr>
          <w:rFonts w:asciiTheme="minorHAnsi" w:hAnsiTheme="minorHAnsi"/>
          <w:sz w:val="22"/>
          <w:szCs w:val="22"/>
        </w:rPr>
      </w:pPr>
    </w:p>
    <w:p w:rsidR="00284E2C" w:rsidRPr="00284E2C" w:rsidRDefault="00284E2C" w:rsidP="00284E2C">
      <w:pPr>
        <w:rPr>
          <w:rFonts w:asciiTheme="minorHAnsi" w:hAnsiTheme="minorHAnsi"/>
          <w:i/>
          <w:sz w:val="22"/>
          <w:szCs w:val="22"/>
        </w:rPr>
      </w:pPr>
      <w:r w:rsidRPr="00284E2C">
        <w:rPr>
          <w:rFonts w:asciiTheme="minorHAnsi" w:hAnsiTheme="minorHAnsi"/>
          <w:b/>
          <w:i/>
          <w:sz w:val="22"/>
          <w:szCs w:val="22"/>
        </w:rPr>
        <w:t>Determinants and Consequences of Skill Mismatch and Policy Implications</w:t>
      </w:r>
      <w:r w:rsidRPr="00284E2C">
        <w:rPr>
          <w:rFonts w:asciiTheme="minorHAnsi" w:hAnsiTheme="minorHAnsi"/>
          <w:i/>
          <w:sz w:val="22"/>
          <w:szCs w:val="22"/>
        </w:rPr>
        <w:t xml:space="preserve"> </w:t>
      </w:r>
    </w:p>
    <w:p w:rsidR="00284E2C" w:rsidRPr="00284E2C" w:rsidRDefault="00284E2C" w:rsidP="00284E2C">
      <w:pPr>
        <w:rPr>
          <w:rFonts w:asciiTheme="minorHAnsi" w:hAnsiTheme="minorHAnsi"/>
          <w:sz w:val="22"/>
          <w:szCs w:val="22"/>
        </w:rPr>
      </w:pPr>
      <w:r w:rsidRPr="00284E2C">
        <w:rPr>
          <w:rFonts w:asciiTheme="minorHAnsi" w:hAnsiTheme="minorHAnsi"/>
          <w:sz w:val="22"/>
          <w:szCs w:val="22"/>
        </w:rPr>
        <w:t xml:space="preserve">This research is being undertaken for CEDEFOP </w:t>
      </w:r>
      <w:proofErr w:type="gramStart"/>
      <w:r w:rsidRPr="00284E2C">
        <w:rPr>
          <w:rFonts w:asciiTheme="minorHAnsi" w:hAnsiTheme="minorHAnsi"/>
          <w:sz w:val="22"/>
          <w:szCs w:val="22"/>
        </w:rPr>
        <w:t>The</w:t>
      </w:r>
      <w:proofErr w:type="gramEnd"/>
      <w:r w:rsidRPr="00284E2C">
        <w:rPr>
          <w:rFonts w:asciiTheme="minorHAnsi" w:hAnsiTheme="minorHAnsi"/>
          <w:sz w:val="22"/>
          <w:szCs w:val="22"/>
        </w:rPr>
        <w:t xml:space="preserve"> European Centre for the Development of Vocational Training on the determinants and consequences of skill mismatch and policy implications. With Seamus McGuinness, ESRI, Dublin, Peter Sloane and Nigel O’Leary, University of Swansea and Kostas </w:t>
      </w:r>
      <w:proofErr w:type="spellStart"/>
      <w:r w:rsidRPr="00284E2C">
        <w:rPr>
          <w:rFonts w:asciiTheme="minorHAnsi" w:hAnsiTheme="minorHAnsi"/>
          <w:sz w:val="22"/>
          <w:szCs w:val="22"/>
        </w:rPr>
        <w:t>Mavromaras</w:t>
      </w:r>
      <w:proofErr w:type="spellEnd"/>
      <w:r w:rsidRPr="00284E2C">
        <w:rPr>
          <w:rFonts w:asciiTheme="minorHAnsi" w:hAnsiTheme="minorHAnsi"/>
          <w:sz w:val="22"/>
          <w:szCs w:val="22"/>
        </w:rPr>
        <w:t>, University of Melbourne (2009-12).</w:t>
      </w:r>
    </w:p>
    <w:p w:rsidR="00284E2C" w:rsidRPr="00284E2C" w:rsidRDefault="00284E2C" w:rsidP="00284E2C">
      <w:pPr>
        <w:tabs>
          <w:tab w:val="left" w:pos="-2160"/>
          <w:tab w:val="left" w:pos="-1440"/>
          <w:tab w:val="left" w:pos="-720"/>
          <w:tab w:val="left" w:pos="720"/>
          <w:tab w:val="left" w:pos="1152"/>
          <w:tab w:val="left" w:pos="1584"/>
          <w:tab w:val="left" w:pos="2016"/>
          <w:tab w:val="left" w:pos="2448"/>
        </w:tabs>
        <w:suppressAutoHyphens/>
        <w:jc w:val="both"/>
        <w:rPr>
          <w:rFonts w:asciiTheme="minorHAnsi" w:hAnsiTheme="minorHAnsi"/>
          <w:sz w:val="22"/>
        </w:rPr>
      </w:pPr>
    </w:p>
    <w:p w:rsidR="00284E2C" w:rsidRPr="00284E2C" w:rsidRDefault="00284E2C" w:rsidP="00284E2C">
      <w:pPr>
        <w:rPr>
          <w:rFonts w:asciiTheme="minorHAnsi" w:hAnsiTheme="minorHAnsi"/>
          <w:b/>
          <w:i/>
          <w:iCs/>
          <w:sz w:val="22"/>
        </w:rPr>
      </w:pPr>
      <w:r w:rsidRPr="00284E2C">
        <w:rPr>
          <w:rFonts w:asciiTheme="minorHAnsi" w:hAnsiTheme="minorHAnsi"/>
          <w:b/>
          <w:i/>
          <w:iCs/>
          <w:sz w:val="22"/>
        </w:rPr>
        <w:t>National Pilot Profiling of the Unemployed</w:t>
      </w:r>
    </w:p>
    <w:p w:rsidR="00284E2C" w:rsidRPr="00284E2C" w:rsidRDefault="00284E2C" w:rsidP="00284E2C">
      <w:pPr>
        <w:rPr>
          <w:rFonts w:asciiTheme="minorHAnsi" w:hAnsiTheme="minorHAnsi"/>
          <w:sz w:val="22"/>
        </w:rPr>
      </w:pPr>
      <w:r w:rsidRPr="00284E2C">
        <w:rPr>
          <w:rFonts w:asciiTheme="minorHAnsi" w:hAnsiTheme="minorHAnsi"/>
          <w:sz w:val="22"/>
        </w:rPr>
        <w:t xml:space="preserve">All new claimants during a 3-month period in 2006 were issued a questionnaire to collect a range of variables believed to influence employment prospects. The resulting national sample of approximately 50,000 claimants is being tracked over an 18-month period.  This forms the basis of a pilot national profiling system to identify unemployed clients most likely to experience employment difficulties and to enter long-term unemployment.  </w:t>
      </w:r>
      <w:proofErr w:type="gramStart"/>
      <w:r w:rsidRPr="00284E2C">
        <w:rPr>
          <w:rFonts w:asciiTheme="minorHAnsi" w:hAnsiTheme="minorHAnsi"/>
          <w:sz w:val="22"/>
        </w:rPr>
        <w:t>Department of Social and Family Affairs.</w:t>
      </w:r>
      <w:proofErr w:type="gramEnd"/>
      <w:r w:rsidRPr="00284E2C">
        <w:rPr>
          <w:rFonts w:asciiTheme="minorHAnsi" w:hAnsiTheme="minorHAnsi"/>
          <w:sz w:val="22"/>
        </w:rPr>
        <w:t xml:space="preserve"> (2006-2008).</w:t>
      </w:r>
    </w:p>
    <w:p w:rsidR="005C240C" w:rsidRDefault="005C240C" w:rsidP="005C240C">
      <w:pPr>
        <w:widowControl w:val="0"/>
        <w:tabs>
          <w:tab w:val="left" w:pos="-2160"/>
          <w:tab w:val="left" w:pos="-1440"/>
          <w:tab w:val="left" w:pos="-720"/>
          <w:tab w:val="left" w:pos="720"/>
          <w:tab w:val="left" w:pos="1152"/>
          <w:tab w:val="left" w:pos="1584"/>
          <w:tab w:val="left" w:pos="2016"/>
          <w:tab w:val="left" w:pos="2448"/>
        </w:tabs>
        <w:suppressAutoHyphens/>
        <w:jc w:val="both"/>
        <w:rPr>
          <w:rFonts w:asciiTheme="minorHAnsi" w:eastAsia="SimSun" w:hAnsiTheme="minorHAnsi" w:cstheme="minorHAnsi"/>
          <w:color w:val="3F3A38"/>
          <w:spacing w:val="-6"/>
          <w:kern w:val="1"/>
          <w:sz w:val="22"/>
          <w:szCs w:val="22"/>
          <w:lang w:eastAsia="zh-CN" w:bidi="hi-IN"/>
        </w:rPr>
      </w:pPr>
    </w:p>
    <w:p w:rsidR="00FB4975" w:rsidRPr="00003DD6" w:rsidRDefault="00FB4975" w:rsidP="00FB4975">
      <w:pPr>
        <w:ind w:left="360"/>
        <w:rPr>
          <w:rFonts w:asciiTheme="minorHAnsi" w:hAnsiTheme="minorHAnsi"/>
          <w:color w:val="000000"/>
          <w:sz w:val="22"/>
          <w:szCs w:val="22"/>
          <w:lang w:val="en-US"/>
        </w:rPr>
      </w:pPr>
    </w:p>
    <w:sectPr w:rsidR="00FB4975" w:rsidRPr="00003DD6" w:rsidSect="00C2708B">
      <w:footerReference w:type="even" r:id="rId11"/>
      <w:footerReference w:type="default" r:id="rId12"/>
      <w:type w:val="oddPage"/>
      <w:pgSz w:w="11906" w:h="16838" w:code="9"/>
      <w:pgMar w:top="1440" w:right="1440" w:bottom="1440" w:left="1440" w:header="720" w:footer="72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0E5" w:rsidRDefault="00A250E5">
      <w:r>
        <w:separator/>
      </w:r>
    </w:p>
  </w:endnote>
  <w:endnote w:type="continuationSeparator" w:id="0">
    <w:p w:rsidR="00A250E5" w:rsidRDefault="00A2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56" w:rsidRDefault="008E3963">
    <w:pPr>
      <w:pStyle w:val="Footer"/>
      <w:framePr w:wrap="around" w:vAnchor="text" w:hAnchor="margin" w:xAlign="center" w:y="1"/>
      <w:rPr>
        <w:rStyle w:val="PageNumber"/>
      </w:rPr>
    </w:pPr>
    <w:r>
      <w:rPr>
        <w:rStyle w:val="PageNumber"/>
      </w:rPr>
      <w:fldChar w:fldCharType="begin"/>
    </w:r>
    <w:r w:rsidR="00724056">
      <w:rPr>
        <w:rStyle w:val="PageNumber"/>
      </w:rPr>
      <w:instrText xml:space="preserve">PAGE  </w:instrText>
    </w:r>
    <w:r>
      <w:rPr>
        <w:rStyle w:val="PageNumber"/>
      </w:rPr>
      <w:fldChar w:fldCharType="end"/>
    </w:r>
  </w:p>
  <w:p w:rsidR="00724056" w:rsidRDefault="007240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056" w:rsidRDefault="00724056">
    <w:pPr>
      <w:pStyle w:val="Footer"/>
      <w:framePr w:wrap="around" w:vAnchor="text" w:hAnchor="margin" w:xAlign="center" w:y="1"/>
      <w:rPr>
        <w:rStyle w:val="PageNumber"/>
      </w:rPr>
    </w:pPr>
  </w:p>
  <w:p w:rsidR="00724056" w:rsidRDefault="007240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0E5" w:rsidRDefault="00A250E5">
      <w:r>
        <w:separator/>
      </w:r>
    </w:p>
  </w:footnote>
  <w:footnote w:type="continuationSeparator" w:id="0">
    <w:p w:rsidR="00A250E5" w:rsidRDefault="00A25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440B538"/>
    <w:lvl w:ilvl="0">
      <w:start w:val="1"/>
      <w:numFmt w:val="decimal"/>
      <w:pStyle w:val="ListNumber"/>
      <w:lvlText w:val="%1."/>
      <w:lvlJc w:val="left"/>
      <w:pPr>
        <w:tabs>
          <w:tab w:val="num" w:pos="360"/>
        </w:tabs>
        <w:ind w:left="360" w:hanging="360"/>
      </w:pPr>
    </w:lvl>
  </w:abstractNum>
  <w:abstractNum w:abstractNumId="1">
    <w:nsid w:val="06077C6A"/>
    <w:multiLevelType w:val="singleLevel"/>
    <w:tmpl w:val="12DE13BE"/>
    <w:lvl w:ilvl="0">
      <w:start w:val="2003"/>
      <w:numFmt w:val="decimal"/>
      <w:lvlText w:val="%1"/>
      <w:lvlJc w:val="left"/>
      <w:pPr>
        <w:tabs>
          <w:tab w:val="num" w:pos="720"/>
        </w:tabs>
        <w:ind w:left="720" w:hanging="720"/>
      </w:pPr>
      <w:rPr>
        <w:rFonts w:hint="default"/>
      </w:rPr>
    </w:lvl>
  </w:abstractNum>
  <w:abstractNum w:abstractNumId="2">
    <w:nsid w:val="09647C6D"/>
    <w:multiLevelType w:val="singleLevel"/>
    <w:tmpl w:val="12DE13BE"/>
    <w:lvl w:ilvl="0">
      <w:start w:val="2000"/>
      <w:numFmt w:val="decimal"/>
      <w:lvlText w:val="%1"/>
      <w:lvlJc w:val="left"/>
      <w:pPr>
        <w:tabs>
          <w:tab w:val="num" w:pos="720"/>
        </w:tabs>
        <w:ind w:left="720" w:hanging="720"/>
      </w:pPr>
      <w:rPr>
        <w:rFonts w:hint="default"/>
      </w:rPr>
    </w:lvl>
  </w:abstractNum>
  <w:abstractNum w:abstractNumId="3">
    <w:nsid w:val="0D4F5517"/>
    <w:multiLevelType w:val="singleLevel"/>
    <w:tmpl w:val="12DE13BE"/>
    <w:lvl w:ilvl="0">
      <w:start w:val="2000"/>
      <w:numFmt w:val="decimal"/>
      <w:lvlText w:val="%1"/>
      <w:lvlJc w:val="left"/>
      <w:pPr>
        <w:tabs>
          <w:tab w:val="num" w:pos="720"/>
        </w:tabs>
        <w:ind w:left="720" w:hanging="720"/>
      </w:pPr>
      <w:rPr>
        <w:rFonts w:hint="default"/>
      </w:rPr>
    </w:lvl>
  </w:abstractNum>
  <w:abstractNum w:abstractNumId="4">
    <w:nsid w:val="10233E35"/>
    <w:multiLevelType w:val="singleLevel"/>
    <w:tmpl w:val="12DE13BE"/>
    <w:lvl w:ilvl="0">
      <w:start w:val="2003"/>
      <w:numFmt w:val="decimal"/>
      <w:lvlText w:val="%1"/>
      <w:lvlJc w:val="left"/>
      <w:pPr>
        <w:tabs>
          <w:tab w:val="num" w:pos="720"/>
        </w:tabs>
        <w:ind w:left="720" w:hanging="720"/>
      </w:pPr>
      <w:rPr>
        <w:rFonts w:hint="default"/>
      </w:rPr>
    </w:lvl>
  </w:abstractNum>
  <w:abstractNum w:abstractNumId="5">
    <w:nsid w:val="110C2CD3"/>
    <w:multiLevelType w:val="singleLevel"/>
    <w:tmpl w:val="12DE13BE"/>
    <w:lvl w:ilvl="0">
      <w:start w:val="2004"/>
      <w:numFmt w:val="decimal"/>
      <w:lvlText w:val="%1"/>
      <w:lvlJc w:val="left"/>
      <w:pPr>
        <w:tabs>
          <w:tab w:val="num" w:pos="720"/>
        </w:tabs>
        <w:ind w:left="720" w:hanging="720"/>
      </w:pPr>
      <w:rPr>
        <w:rFonts w:hint="default"/>
      </w:rPr>
    </w:lvl>
  </w:abstractNum>
  <w:abstractNum w:abstractNumId="6">
    <w:nsid w:val="13817B5A"/>
    <w:multiLevelType w:val="singleLevel"/>
    <w:tmpl w:val="12DE13BE"/>
    <w:lvl w:ilvl="0">
      <w:start w:val="2000"/>
      <w:numFmt w:val="decimal"/>
      <w:lvlText w:val="%1"/>
      <w:lvlJc w:val="left"/>
      <w:pPr>
        <w:tabs>
          <w:tab w:val="num" w:pos="720"/>
        </w:tabs>
        <w:ind w:left="720" w:hanging="720"/>
      </w:pPr>
      <w:rPr>
        <w:rFonts w:hint="default"/>
      </w:rPr>
    </w:lvl>
  </w:abstractNum>
  <w:abstractNum w:abstractNumId="7">
    <w:nsid w:val="1B4C5CCD"/>
    <w:multiLevelType w:val="hybridMultilevel"/>
    <w:tmpl w:val="CBA2A2FC"/>
    <w:lvl w:ilvl="0" w:tplc="6714DAB4">
      <w:start w:val="13"/>
      <w:numFmt w:val="bullet"/>
      <w:lvlText w:val="-"/>
      <w:lvlJc w:val="left"/>
      <w:pPr>
        <w:ind w:left="720" w:hanging="360"/>
      </w:pPr>
      <w:rPr>
        <w:rFonts w:ascii="Arial" w:eastAsia="SimSu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FB3D6C"/>
    <w:multiLevelType w:val="singleLevel"/>
    <w:tmpl w:val="3D86A7C2"/>
    <w:lvl w:ilvl="0">
      <w:start w:val="2002"/>
      <w:numFmt w:val="decimal"/>
      <w:lvlText w:val="%1"/>
      <w:lvlJc w:val="left"/>
      <w:pPr>
        <w:tabs>
          <w:tab w:val="num" w:pos="720"/>
        </w:tabs>
        <w:ind w:left="720" w:hanging="720"/>
      </w:pPr>
      <w:rPr>
        <w:rFonts w:hint="default"/>
      </w:rPr>
    </w:lvl>
  </w:abstractNum>
  <w:abstractNum w:abstractNumId="9">
    <w:nsid w:val="279F3AF2"/>
    <w:multiLevelType w:val="singleLevel"/>
    <w:tmpl w:val="47666BC0"/>
    <w:lvl w:ilvl="0">
      <w:start w:val="2000"/>
      <w:numFmt w:val="decimal"/>
      <w:lvlText w:val="%1"/>
      <w:lvlJc w:val="left"/>
      <w:pPr>
        <w:tabs>
          <w:tab w:val="num" w:pos="480"/>
        </w:tabs>
        <w:ind w:left="480" w:hanging="480"/>
      </w:pPr>
      <w:rPr>
        <w:rFonts w:hint="default"/>
      </w:rPr>
    </w:lvl>
  </w:abstractNum>
  <w:abstractNum w:abstractNumId="10">
    <w:nsid w:val="29514B09"/>
    <w:multiLevelType w:val="singleLevel"/>
    <w:tmpl w:val="12DE13BE"/>
    <w:lvl w:ilvl="0">
      <w:start w:val="2003"/>
      <w:numFmt w:val="decimal"/>
      <w:lvlText w:val="%1"/>
      <w:lvlJc w:val="left"/>
      <w:pPr>
        <w:tabs>
          <w:tab w:val="num" w:pos="720"/>
        </w:tabs>
        <w:ind w:left="720" w:hanging="720"/>
      </w:pPr>
      <w:rPr>
        <w:rFonts w:hint="default"/>
      </w:rPr>
    </w:lvl>
  </w:abstractNum>
  <w:abstractNum w:abstractNumId="11">
    <w:nsid w:val="381404FA"/>
    <w:multiLevelType w:val="hybridMultilevel"/>
    <w:tmpl w:val="E67E0FE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46934104"/>
    <w:multiLevelType w:val="singleLevel"/>
    <w:tmpl w:val="12DE13BE"/>
    <w:lvl w:ilvl="0">
      <w:start w:val="2003"/>
      <w:numFmt w:val="decimal"/>
      <w:lvlText w:val="%1"/>
      <w:lvlJc w:val="left"/>
      <w:pPr>
        <w:tabs>
          <w:tab w:val="num" w:pos="720"/>
        </w:tabs>
        <w:ind w:left="720" w:hanging="720"/>
      </w:pPr>
      <w:rPr>
        <w:rFonts w:hint="default"/>
      </w:rPr>
    </w:lvl>
  </w:abstractNum>
  <w:abstractNum w:abstractNumId="13">
    <w:nsid w:val="4B51365C"/>
    <w:multiLevelType w:val="singleLevel"/>
    <w:tmpl w:val="37588A22"/>
    <w:lvl w:ilvl="0">
      <w:start w:val="2001"/>
      <w:numFmt w:val="decimal"/>
      <w:lvlText w:val="%1"/>
      <w:lvlJc w:val="left"/>
      <w:pPr>
        <w:tabs>
          <w:tab w:val="num" w:pos="720"/>
        </w:tabs>
        <w:ind w:left="720" w:hanging="720"/>
      </w:pPr>
      <w:rPr>
        <w:rFonts w:hint="default"/>
      </w:rPr>
    </w:lvl>
  </w:abstractNum>
  <w:abstractNum w:abstractNumId="14">
    <w:nsid w:val="59B83500"/>
    <w:multiLevelType w:val="singleLevel"/>
    <w:tmpl w:val="12DE13BE"/>
    <w:lvl w:ilvl="0">
      <w:start w:val="2004"/>
      <w:numFmt w:val="decimal"/>
      <w:lvlText w:val="%1"/>
      <w:lvlJc w:val="left"/>
      <w:pPr>
        <w:tabs>
          <w:tab w:val="num" w:pos="720"/>
        </w:tabs>
        <w:ind w:left="720" w:hanging="720"/>
      </w:pPr>
      <w:rPr>
        <w:rFonts w:hint="default"/>
      </w:rPr>
    </w:lvl>
  </w:abstractNum>
  <w:abstractNum w:abstractNumId="15">
    <w:nsid w:val="5E0A02C9"/>
    <w:multiLevelType w:val="singleLevel"/>
    <w:tmpl w:val="12DE13BE"/>
    <w:lvl w:ilvl="0">
      <w:start w:val="2003"/>
      <w:numFmt w:val="decimal"/>
      <w:lvlText w:val="%1"/>
      <w:lvlJc w:val="left"/>
      <w:pPr>
        <w:tabs>
          <w:tab w:val="num" w:pos="720"/>
        </w:tabs>
        <w:ind w:left="720" w:hanging="720"/>
      </w:pPr>
      <w:rPr>
        <w:rFonts w:hint="default"/>
      </w:rPr>
    </w:lvl>
  </w:abstractNum>
  <w:abstractNum w:abstractNumId="16">
    <w:nsid w:val="619976D8"/>
    <w:multiLevelType w:val="singleLevel"/>
    <w:tmpl w:val="12DE13BE"/>
    <w:lvl w:ilvl="0">
      <w:start w:val="2000"/>
      <w:numFmt w:val="decimal"/>
      <w:lvlText w:val="%1"/>
      <w:lvlJc w:val="left"/>
      <w:pPr>
        <w:tabs>
          <w:tab w:val="num" w:pos="720"/>
        </w:tabs>
        <w:ind w:left="720" w:hanging="720"/>
      </w:pPr>
      <w:rPr>
        <w:rFonts w:hint="default"/>
      </w:rPr>
    </w:lvl>
  </w:abstractNum>
  <w:abstractNum w:abstractNumId="17">
    <w:nsid w:val="61E14417"/>
    <w:multiLevelType w:val="singleLevel"/>
    <w:tmpl w:val="12DE13BE"/>
    <w:lvl w:ilvl="0">
      <w:start w:val="2003"/>
      <w:numFmt w:val="decimal"/>
      <w:lvlText w:val="%1"/>
      <w:lvlJc w:val="left"/>
      <w:pPr>
        <w:tabs>
          <w:tab w:val="num" w:pos="720"/>
        </w:tabs>
        <w:ind w:left="720" w:hanging="720"/>
      </w:pPr>
      <w:rPr>
        <w:rFonts w:hint="default"/>
      </w:rPr>
    </w:lvl>
  </w:abstractNum>
  <w:abstractNum w:abstractNumId="18">
    <w:nsid w:val="640E4296"/>
    <w:multiLevelType w:val="singleLevel"/>
    <w:tmpl w:val="94AE7466"/>
    <w:lvl w:ilvl="0">
      <w:start w:val="2001"/>
      <w:numFmt w:val="decimal"/>
      <w:lvlText w:val="%1"/>
      <w:lvlJc w:val="left"/>
      <w:pPr>
        <w:tabs>
          <w:tab w:val="num" w:pos="720"/>
        </w:tabs>
        <w:ind w:left="720" w:hanging="720"/>
      </w:pPr>
      <w:rPr>
        <w:rFonts w:hint="default"/>
      </w:rPr>
    </w:lvl>
  </w:abstractNum>
  <w:abstractNum w:abstractNumId="19">
    <w:nsid w:val="65857936"/>
    <w:multiLevelType w:val="singleLevel"/>
    <w:tmpl w:val="12DE13BE"/>
    <w:lvl w:ilvl="0">
      <w:start w:val="2002"/>
      <w:numFmt w:val="decimal"/>
      <w:lvlText w:val="%1"/>
      <w:lvlJc w:val="left"/>
      <w:pPr>
        <w:tabs>
          <w:tab w:val="num" w:pos="720"/>
        </w:tabs>
        <w:ind w:left="720" w:hanging="720"/>
      </w:pPr>
      <w:rPr>
        <w:rFonts w:hint="default"/>
      </w:rPr>
    </w:lvl>
  </w:abstractNum>
  <w:abstractNum w:abstractNumId="20">
    <w:nsid w:val="67FC7E86"/>
    <w:multiLevelType w:val="singleLevel"/>
    <w:tmpl w:val="12DE13BE"/>
    <w:lvl w:ilvl="0">
      <w:start w:val="2004"/>
      <w:numFmt w:val="decimal"/>
      <w:lvlText w:val="%1"/>
      <w:lvlJc w:val="left"/>
      <w:pPr>
        <w:tabs>
          <w:tab w:val="num" w:pos="720"/>
        </w:tabs>
        <w:ind w:left="720" w:hanging="720"/>
      </w:pPr>
      <w:rPr>
        <w:rFonts w:hint="default"/>
      </w:rPr>
    </w:lvl>
  </w:abstractNum>
  <w:abstractNum w:abstractNumId="21">
    <w:nsid w:val="6A4077A3"/>
    <w:multiLevelType w:val="singleLevel"/>
    <w:tmpl w:val="DA8EFD94"/>
    <w:lvl w:ilvl="0">
      <w:start w:val="2000"/>
      <w:numFmt w:val="decimal"/>
      <w:lvlText w:val="%1"/>
      <w:lvlJc w:val="left"/>
      <w:pPr>
        <w:tabs>
          <w:tab w:val="num" w:pos="480"/>
        </w:tabs>
        <w:ind w:left="480" w:hanging="480"/>
      </w:pPr>
      <w:rPr>
        <w:rFonts w:hint="default"/>
      </w:rPr>
    </w:lvl>
  </w:abstractNum>
  <w:abstractNum w:abstractNumId="22">
    <w:nsid w:val="70F12BDC"/>
    <w:multiLevelType w:val="singleLevel"/>
    <w:tmpl w:val="12DE13BE"/>
    <w:lvl w:ilvl="0">
      <w:start w:val="2001"/>
      <w:numFmt w:val="decimal"/>
      <w:lvlText w:val="%1"/>
      <w:lvlJc w:val="left"/>
      <w:pPr>
        <w:tabs>
          <w:tab w:val="num" w:pos="720"/>
        </w:tabs>
        <w:ind w:left="720" w:hanging="720"/>
      </w:pPr>
      <w:rPr>
        <w:rFonts w:hint="default"/>
      </w:rPr>
    </w:lvl>
  </w:abstractNum>
  <w:num w:numId="1">
    <w:abstractNumId w:val="0"/>
  </w:num>
  <w:num w:numId="2">
    <w:abstractNumId w:val="18"/>
  </w:num>
  <w:num w:numId="3">
    <w:abstractNumId w:val="13"/>
  </w:num>
  <w:num w:numId="4">
    <w:abstractNumId w:val="8"/>
  </w:num>
  <w:num w:numId="5">
    <w:abstractNumId w:val="4"/>
  </w:num>
  <w:num w:numId="6">
    <w:abstractNumId w:val="14"/>
  </w:num>
  <w:num w:numId="7">
    <w:abstractNumId w:val="5"/>
  </w:num>
  <w:num w:numId="8">
    <w:abstractNumId w:val="20"/>
  </w:num>
  <w:num w:numId="9">
    <w:abstractNumId w:val="10"/>
  </w:num>
  <w:num w:numId="10">
    <w:abstractNumId w:val="17"/>
  </w:num>
  <w:num w:numId="11">
    <w:abstractNumId w:val="15"/>
  </w:num>
  <w:num w:numId="12">
    <w:abstractNumId w:val="1"/>
  </w:num>
  <w:num w:numId="13">
    <w:abstractNumId w:val="12"/>
  </w:num>
  <w:num w:numId="14">
    <w:abstractNumId w:val="19"/>
  </w:num>
  <w:num w:numId="15">
    <w:abstractNumId w:val="22"/>
  </w:num>
  <w:num w:numId="16">
    <w:abstractNumId w:val="16"/>
  </w:num>
  <w:num w:numId="17">
    <w:abstractNumId w:val="6"/>
  </w:num>
  <w:num w:numId="18">
    <w:abstractNumId w:val="3"/>
  </w:num>
  <w:num w:numId="19">
    <w:abstractNumId w:val="2"/>
  </w:num>
  <w:num w:numId="20">
    <w:abstractNumId w:val="9"/>
  </w:num>
  <w:num w:numId="21">
    <w:abstractNumId w:val="21"/>
  </w:num>
  <w:num w:numId="22">
    <w:abstractNumId w:val="7"/>
  </w:num>
  <w:num w:numId="23">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5B"/>
    <w:rsid w:val="00003DD6"/>
    <w:rsid w:val="00091381"/>
    <w:rsid w:val="000A5174"/>
    <w:rsid w:val="000B51F2"/>
    <w:rsid w:val="00124DED"/>
    <w:rsid w:val="001670A3"/>
    <w:rsid w:val="00194395"/>
    <w:rsid w:val="00216017"/>
    <w:rsid w:val="00277F0F"/>
    <w:rsid w:val="00284E2C"/>
    <w:rsid w:val="002954CF"/>
    <w:rsid w:val="002A43AD"/>
    <w:rsid w:val="002A5AD1"/>
    <w:rsid w:val="002D0192"/>
    <w:rsid w:val="002E3406"/>
    <w:rsid w:val="002E75DF"/>
    <w:rsid w:val="00322DB4"/>
    <w:rsid w:val="0037296B"/>
    <w:rsid w:val="003E27C0"/>
    <w:rsid w:val="00524060"/>
    <w:rsid w:val="005425BA"/>
    <w:rsid w:val="005B6FF0"/>
    <w:rsid w:val="005C240C"/>
    <w:rsid w:val="005D4A25"/>
    <w:rsid w:val="006023AE"/>
    <w:rsid w:val="00633456"/>
    <w:rsid w:val="00653BFC"/>
    <w:rsid w:val="00655E83"/>
    <w:rsid w:val="00706A09"/>
    <w:rsid w:val="00724056"/>
    <w:rsid w:val="007253CB"/>
    <w:rsid w:val="007536FC"/>
    <w:rsid w:val="00761C1C"/>
    <w:rsid w:val="008E3963"/>
    <w:rsid w:val="009312EC"/>
    <w:rsid w:val="009858B6"/>
    <w:rsid w:val="009904A4"/>
    <w:rsid w:val="00990F2D"/>
    <w:rsid w:val="009942DA"/>
    <w:rsid w:val="009A514A"/>
    <w:rsid w:val="00A16409"/>
    <w:rsid w:val="00A250E5"/>
    <w:rsid w:val="00A81331"/>
    <w:rsid w:val="00AA31BB"/>
    <w:rsid w:val="00AB3B34"/>
    <w:rsid w:val="00B22525"/>
    <w:rsid w:val="00B727F7"/>
    <w:rsid w:val="00B73EBF"/>
    <w:rsid w:val="00B95A3B"/>
    <w:rsid w:val="00C0275E"/>
    <w:rsid w:val="00C14374"/>
    <w:rsid w:val="00C2708B"/>
    <w:rsid w:val="00C66267"/>
    <w:rsid w:val="00CB17C9"/>
    <w:rsid w:val="00CB7F07"/>
    <w:rsid w:val="00CF3446"/>
    <w:rsid w:val="00D172BD"/>
    <w:rsid w:val="00D52B5B"/>
    <w:rsid w:val="00EE6DE4"/>
    <w:rsid w:val="00F13291"/>
    <w:rsid w:val="00F62939"/>
    <w:rsid w:val="00F95010"/>
    <w:rsid w:val="00FB4975"/>
    <w:rsid w:val="00FC1104"/>
    <w:rsid w:val="00FC11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0C"/>
    <w:rPr>
      <w:sz w:val="24"/>
      <w:szCs w:val="24"/>
      <w:lang w:val="en-GB" w:eastAsia="en-US"/>
    </w:rPr>
  </w:style>
  <w:style w:type="paragraph" w:styleId="Heading1">
    <w:name w:val="heading 1"/>
    <w:basedOn w:val="Normal"/>
    <w:next w:val="Normal"/>
    <w:qFormat/>
    <w:rsid w:val="008E3963"/>
    <w:pPr>
      <w:keepNext/>
      <w:jc w:val="center"/>
      <w:outlineLvl w:val="0"/>
    </w:pPr>
    <w:rPr>
      <w:b/>
      <w:szCs w:val="20"/>
    </w:rPr>
  </w:style>
  <w:style w:type="paragraph" w:styleId="Heading2">
    <w:name w:val="heading 2"/>
    <w:basedOn w:val="Normal"/>
    <w:next w:val="Normal"/>
    <w:qFormat/>
    <w:rsid w:val="008E3963"/>
    <w:pPr>
      <w:keepNext/>
      <w:jc w:val="center"/>
      <w:outlineLvl w:val="1"/>
    </w:pPr>
    <w:rPr>
      <w:b/>
      <w:bCs/>
      <w:sz w:val="20"/>
      <w:szCs w:val="20"/>
      <w:u w:val="single"/>
      <w:lang w:val="en-IE"/>
    </w:rPr>
  </w:style>
  <w:style w:type="paragraph" w:styleId="Heading3">
    <w:name w:val="heading 3"/>
    <w:basedOn w:val="Normal"/>
    <w:next w:val="Normal"/>
    <w:qFormat/>
    <w:rsid w:val="008E3963"/>
    <w:pPr>
      <w:keepNext/>
      <w:outlineLvl w:val="2"/>
    </w:pPr>
    <w:rPr>
      <w:b/>
      <w:bCs/>
      <w:sz w:val="20"/>
      <w:szCs w:val="20"/>
      <w:lang w:val="en-IE"/>
    </w:rPr>
  </w:style>
  <w:style w:type="paragraph" w:styleId="Heading4">
    <w:name w:val="heading 4"/>
    <w:basedOn w:val="Normal"/>
    <w:next w:val="Normal"/>
    <w:qFormat/>
    <w:rsid w:val="008E3963"/>
    <w:pPr>
      <w:keepNext/>
      <w:jc w:val="center"/>
      <w:outlineLvl w:val="3"/>
    </w:pPr>
    <w:rPr>
      <w:b/>
      <w:bCs/>
      <w:sz w:val="20"/>
      <w:szCs w:val="20"/>
      <w:lang w:val="en-IE"/>
    </w:rPr>
  </w:style>
  <w:style w:type="paragraph" w:styleId="Heading5">
    <w:name w:val="heading 5"/>
    <w:basedOn w:val="Normal"/>
    <w:next w:val="Normal"/>
    <w:qFormat/>
    <w:rsid w:val="008E3963"/>
    <w:pPr>
      <w:keepNext/>
      <w:jc w:val="both"/>
      <w:outlineLvl w:val="4"/>
    </w:pPr>
    <w:rPr>
      <w:i/>
      <w:color w:val="000000"/>
      <w:szCs w:val="20"/>
    </w:rPr>
  </w:style>
  <w:style w:type="paragraph" w:styleId="Heading6">
    <w:name w:val="heading 6"/>
    <w:basedOn w:val="Normal"/>
    <w:next w:val="Normal"/>
    <w:qFormat/>
    <w:rsid w:val="008E3963"/>
    <w:pPr>
      <w:keepNext/>
      <w:tabs>
        <w:tab w:val="left" w:pos="426"/>
      </w:tabs>
      <w:spacing w:line="360" w:lineRule="auto"/>
      <w:ind w:left="720"/>
      <w:jc w:val="center"/>
      <w:outlineLvl w:val="5"/>
    </w:pPr>
    <w:rPr>
      <w:b/>
      <w:caps/>
      <w:sz w:val="32"/>
    </w:rPr>
  </w:style>
  <w:style w:type="paragraph" w:styleId="Heading7">
    <w:name w:val="heading 7"/>
    <w:basedOn w:val="Normal"/>
    <w:next w:val="Normal"/>
    <w:qFormat/>
    <w:rsid w:val="008E3963"/>
    <w:pPr>
      <w:keepNext/>
      <w:spacing w:line="360" w:lineRule="auto"/>
      <w:jc w:val="center"/>
      <w:outlineLvl w:val="6"/>
    </w:pPr>
    <w:rPr>
      <w:b/>
      <w:bCs/>
      <w:sz w:val="32"/>
    </w:rPr>
  </w:style>
  <w:style w:type="paragraph" w:styleId="Heading8">
    <w:name w:val="heading 8"/>
    <w:basedOn w:val="Normal"/>
    <w:next w:val="Normal"/>
    <w:qFormat/>
    <w:rsid w:val="008E3963"/>
    <w:pPr>
      <w:keepNext/>
      <w:tabs>
        <w:tab w:val="left" w:pos="1134"/>
      </w:tabs>
      <w:spacing w:line="360" w:lineRule="auto"/>
      <w:ind w:left="720"/>
      <w:outlineLvl w:val="7"/>
    </w:pPr>
    <w:rPr>
      <w:b/>
      <w:bCs/>
      <w:noProof/>
      <w:szCs w:val="20"/>
    </w:rPr>
  </w:style>
  <w:style w:type="paragraph" w:styleId="Heading9">
    <w:name w:val="heading 9"/>
    <w:basedOn w:val="Normal"/>
    <w:next w:val="Normal"/>
    <w:qFormat/>
    <w:rsid w:val="008E3963"/>
    <w:pPr>
      <w:keepNext/>
      <w:spacing w:line="360" w:lineRule="auto"/>
      <w:ind w:left="720"/>
      <w:jc w:val="both"/>
      <w:outlineLvl w:val="8"/>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8E3963"/>
    <w:pPr>
      <w:numPr>
        <w:numId w:val="1"/>
      </w:numPr>
    </w:pPr>
    <w:rPr>
      <w:szCs w:val="20"/>
    </w:rPr>
  </w:style>
  <w:style w:type="paragraph" w:styleId="Title">
    <w:name w:val="Title"/>
    <w:basedOn w:val="Normal"/>
    <w:qFormat/>
    <w:rsid w:val="008E3963"/>
    <w:pPr>
      <w:tabs>
        <w:tab w:val="left" w:pos="0"/>
        <w:tab w:val="center" w:pos="4854"/>
        <w:tab w:val="left" w:pos="5040"/>
      </w:tabs>
      <w:suppressAutoHyphens/>
      <w:jc w:val="center"/>
    </w:pPr>
    <w:rPr>
      <w:b/>
      <w:szCs w:val="20"/>
      <w:lang w:val="en-US"/>
    </w:rPr>
  </w:style>
  <w:style w:type="paragraph" w:styleId="BodyTextIndent">
    <w:name w:val="Body Text Indent"/>
    <w:basedOn w:val="Normal"/>
    <w:semiHidden/>
    <w:rsid w:val="008E3963"/>
    <w:pPr>
      <w:tabs>
        <w:tab w:val="left" w:pos="567"/>
        <w:tab w:val="left" w:pos="769"/>
        <w:tab w:val="left" w:pos="6521"/>
        <w:tab w:val="left" w:pos="7421"/>
        <w:tab w:val="right" w:pos="9713"/>
      </w:tabs>
      <w:ind w:left="572" w:hanging="5"/>
      <w:jc w:val="both"/>
    </w:pPr>
    <w:rPr>
      <w:sz w:val="20"/>
      <w:szCs w:val="20"/>
    </w:rPr>
  </w:style>
  <w:style w:type="paragraph" w:styleId="BodyText">
    <w:name w:val="Body Text"/>
    <w:basedOn w:val="Normal"/>
    <w:semiHidden/>
    <w:rsid w:val="008E3963"/>
    <w:pPr>
      <w:jc w:val="both"/>
    </w:pPr>
    <w:rPr>
      <w:b/>
      <w:bCs/>
      <w:sz w:val="20"/>
      <w:szCs w:val="20"/>
      <w:lang w:val="en-IE"/>
    </w:rPr>
  </w:style>
  <w:style w:type="character" w:styleId="Emphasis">
    <w:name w:val="Emphasis"/>
    <w:basedOn w:val="DefaultParagraphFont"/>
    <w:qFormat/>
    <w:rsid w:val="008E3963"/>
    <w:rPr>
      <w:i/>
    </w:rPr>
  </w:style>
  <w:style w:type="paragraph" w:customStyle="1" w:styleId="subhead2">
    <w:name w:val="subhead2"/>
    <w:next w:val="BodyText"/>
    <w:rsid w:val="008E3963"/>
    <w:pPr>
      <w:spacing w:after="144"/>
    </w:pPr>
    <w:rPr>
      <w:rFonts w:ascii="TimesNewRomanPS" w:hAnsi="TimesNewRomanPS"/>
      <w:b/>
      <w:caps/>
      <w:color w:val="000000"/>
      <w:sz w:val="22"/>
      <w:lang w:val="en-GB" w:eastAsia="en-US"/>
    </w:rPr>
  </w:style>
  <w:style w:type="paragraph" w:customStyle="1" w:styleId="reference">
    <w:name w:val="reference"/>
    <w:rsid w:val="008E3963"/>
    <w:pPr>
      <w:spacing w:before="144" w:line="259" w:lineRule="atLeast"/>
      <w:ind w:left="432" w:hanging="432"/>
      <w:jc w:val="both"/>
    </w:pPr>
    <w:rPr>
      <w:rFonts w:ascii="TimesNewRomanPS" w:hAnsi="TimesNewRomanPS"/>
      <w:color w:val="000000"/>
      <w:sz w:val="24"/>
      <w:lang w:val="en-GB" w:eastAsia="en-US"/>
    </w:rPr>
  </w:style>
  <w:style w:type="character" w:styleId="Hyperlink">
    <w:name w:val="Hyperlink"/>
    <w:basedOn w:val="DefaultParagraphFont"/>
    <w:semiHidden/>
    <w:rsid w:val="008E3963"/>
    <w:rPr>
      <w:color w:val="0000FF"/>
      <w:u w:val="single"/>
    </w:rPr>
  </w:style>
  <w:style w:type="paragraph" w:styleId="Header">
    <w:name w:val="header"/>
    <w:basedOn w:val="Normal"/>
    <w:semiHidden/>
    <w:rsid w:val="008E3963"/>
    <w:pPr>
      <w:tabs>
        <w:tab w:val="center" w:pos="4153"/>
        <w:tab w:val="right" w:pos="8306"/>
      </w:tabs>
    </w:pPr>
    <w:rPr>
      <w:sz w:val="20"/>
      <w:szCs w:val="20"/>
    </w:rPr>
  </w:style>
  <w:style w:type="paragraph" w:customStyle="1" w:styleId="para">
    <w:name w:val="para"/>
    <w:basedOn w:val="Normal"/>
    <w:rsid w:val="008E3963"/>
    <w:pPr>
      <w:spacing w:before="100" w:beforeAutospacing="1" w:after="100" w:afterAutospacing="1"/>
    </w:pPr>
    <w:rPr>
      <w:rFonts w:ascii="Arial" w:hAnsi="Arial" w:cs="Arial"/>
      <w:sz w:val="20"/>
      <w:szCs w:val="20"/>
    </w:rPr>
  </w:style>
  <w:style w:type="character" w:customStyle="1" w:styleId="titrev1">
    <w:name w:val="titrev1"/>
    <w:basedOn w:val="DefaultParagraphFont"/>
    <w:rsid w:val="008E3963"/>
    <w:rPr>
      <w:rFonts w:ascii="Arial" w:hAnsi="Arial" w:cs="Arial" w:hint="default"/>
      <w:b/>
      <w:bCs/>
      <w:color w:val="215858"/>
      <w:sz w:val="23"/>
      <w:szCs w:val="23"/>
    </w:rPr>
  </w:style>
  <w:style w:type="paragraph" w:styleId="BodyTextIndent2">
    <w:name w:val="Body Text Indent 2"/>
    <w:basedOn w:val="Normal"/>
    <w:semiHidden/>
    <w:rsid w:val="008E3963"/>
    <w:pPr>
      <w:spacing w:line="360" w:lineRule="auto"/>
      <w:ind w:firstLine="720"/>
      <w:jc w:val="both"/>
    </w:pPr>
    <w:rPr>
      <w:szCs w:val="20"/>
    </w:rPr>
  </w:style>
  <w:style w:type="paragraph" w:styleId="BodyText2">
    <w:name w:val="Body Text 2"/>
    <w:basedOn w:val="Normal"/>
    <w:semiHidden/>
    <w:rsid w:val="008E3963"/>
    <w:pPr>
      <w:jc w:val="center"/>
    </w:pPr>
    <w:rPr>
      <w:b/>
      <w:bCs/>
      <w:sz w:val="20"/>
      <w:szCs w:val="20"/>
      <w:lang w:val="en-IE"/>
    </w:rPr>
  </w:style>
  <w:style w:type="paragraph" w:customStyle="1" w:styleId="TableText">
    <w:name w:val="Table Text"/>
    <w:rsid w:val="008E3963"/>
    <w:rPr>
      <w:color w:val="000000"/>
      <w:sz w:val="24"/>
      <w:lang w:val="en-US" w:eastAsia="en-US"/>
    </w:rPr>
  </w:style>
  <w:style w:type="paragraph" w:styleId="BlockText">
    <w:name w:val="Block Text"/>
    <w:basedOn w:val="Normal"/>
    <w:semiHidden/>
    <w:rsid w:val="008E3963"/>
    <w:pPr>
      <w:overflowPunct w:val="0"/>
      <w:autoSpaceDE w:val="0"/>
      <w:autoSpaceDN w:val="0"/>
      <w:adjustRightInd w:val="0"/>
      <w:ind w:left="1440" w:right="-334" w:hanging="1440"/>
      <w:jc w:val="both"/>
      <w:textAlignment w:val="baseline"/>
    </w:pPr>
    <w:rPr>
      <w:rFonts w:ascii="Arial" w:hAnsi="Arial"/>
      <w:sz w:val="20"/>
      <w:szCs w:val="20"/>
      <w:lang w:val="en-US"/>
    </w:rPr>
  </w:style>
  <w:style w:type="paragraph" w:styleId="FootnoteText">
    <w:name w:val="footnote text"/>
    <w:basedOn w:val="Normal"/>
    <w:semiHidden/>
    <w:rsid w:val="008E3963"/>
    <w:rPr>
      <w:sz w:val="20"/>
      <w:szCs w:val="20"/>
    </w:rPr>
  </w:style>
  <w:style w:type="character" w:styleId="FootnoteReference">
    <w:name w:val="footnote reference"/>
    <w:basedOn w:val="DefaultParagraphFont"/>
    <w:semiHidden/>
    <w:rsid w:val="008E3963"/>
    <w:rPr>
      <w:vertAlign w:val="superscript"/>
    </w:rPr>
  </w:style>
  <w:style w:type="paragraph" w:styleId="BodyText3">
    <w:name w:val="Body Text 3"/>
    <w:basedOn w:val="Normal"/>
    <w:semiHidden/>
    <w:rsid w:val="008E3963"/>
    <w:pPr>
      <w:spacing w:line="360" w:lineRule="auto"/>
      <w:jc w:val="both"/>
    </w:pPr>
  </w:style>
  <w:style w:type="paragraph" w:styleId="BodyTextIndent3">
    <w:name w:val="Body Text Indent 3"/>
    <w:basedOn w:val="Normal"/>
    <w:semiHidden/>
    <w:rsid w:val="008E3963"/>
    <w:pPr>
      <w:tabs>
        <w:tab w:val="left" w:pos="1134"/>
      </w:tabs>
      <w:spacing w:line="360" w:lineRule="auto"/>
      <w:ind w:left="720"/>
      <w:jc w:val="both"/>
    </w:pPr>
    <w:rPr>
      <w:szCs w:val="20"/>
    </w:rPr>
  </w:style>
  <w:style w:type="paragraph" w:customStyle="1" w:styleId="TxBrc2">
    <w:name w:val="TxBr_c2"/>
    <w:basedOn w:val="Normal"/>
    <w:rsid w:val="008E3963"/>
    <w:pPr>
      <w:widowControl w:val="0"/>
      <w:spacing w:line="240" w:lineRule="atLeast"/>
      <w:jc w:val="center"/>
    </w:pPr>
    <w:rPr>
      <w:snapToGrid w:val="0"/>
      <w:szCs w:val="20"/>
    </w:rPr>
  </w:style>
  <w:style w:type="paragraph" w:customStyle="1" w:styleId="publications">
    <w:name w:val="publications"/>
    <w:basedOn w:val="Normal"/>
    <w:rsid w:val="008E3963"/>
    <w:pPr>
      <w:widowControl w:val="0"/>
      <w:tabs>
        <w:tab w:val="left" w:pos="1417"/>
        <w:tab w:val="left" w:pos="1802"/>
      </w:tabs>
      <w:jc w:val="both"/>
    </w:pPr>
    <w:rPr>
      <w:snapToGrid w:val="0"/>
      <w:szCs w:val="20"/>
    </w:rPr>
  </w:style>
  <w:style w:type="paragraph" w:customStyle="1" w:styleId="TxBrp1">
    <w:name w:val="TxBr_p1"/>
    <w:basedOn w:val="Normal"/>
    <w:rsid w:val="008E3963"/>
    <w:pPr>
      <w:widowControl w:val="0"/>
      <w:tabs>
        <w:tab w:val="left" w:pos="204"/>
      </w:tabs>
      <w:spacing w:line="277" w:lineRule="atLeast"/>
    </w:pPr>
    <w:rPr>
      <w:snapToGrid w:val="0"/>
      <w:szCs w:val="20"/>
    </w:rPr>
  </w:style>
  <w:style w:type="character" w:customStyle="1" w:styleId="two">
    <w:name w:val="two"/>
    <w:basedOn w:val="DefaultParagraphFont"/>
    <w:rsid w:val="008E3963"/>
  </w:style>
  <w:style w:type="character" w:customStyle="1" w:styleId="author">
    <w:name w:val="author"/>
    <w:basedOn w:val="DefaultParagraphFont"/>
    <w:rsid w:val="008E3963"/>
  </w:style>
  <w:style w:type="paragraph" w:styleId="Footer">
    <w:name w:val="footer"/>
    <w:basedOn w:val="Normal"/>
    <w:semiHidden/>
    <w:rsid w:val="008E3963"/>
    <w:pPr>
      <w:tabs>
        <w:tab w:val="center" w:pos="4153"/>
        <w:tab w:val="right" w:pos="8306"/>
      </w:tabs>
    </w:pPr>
    <w:rPr>
      <w:sz w:val="20"/>
      <w:szCs w:val="20"/>
    </w:rPr>
  </w:style>
  <w:style w:type="character" w:customStyle="1" w:styleId="Normal1">
    <w:name w:val="Normal1"/>
    <w:rsid w:val="008E3963"/>
    <w:rPr>
      <w:rFonts w:ascii="Arial"/>
      <w:sz w:val="24"/>
    </w:rPr>
  </w:style>
  <w:style w:type="paragraph" w:styleId="HTMLPreformatted">
    <w:name w:val="HTML Preformatted"/>
    <w:basedOn w:val="Normal"/>
    <w:rsid w:val="008E3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paragraph" w:styleId="TOC1">
    <w:name w:val="toc 1"/>
    <w:basedOn w:val="Normal"/>
    <w:next w:val="Normal"/>
    <w:autoRedefine/>
    <w:semiHidden/>
    <w:rsid w:val="008E3963"/>
    <w:pPr>
      <w:spacing w:line="360" w:lineRule="auto"/>
      <w:jc w:val="both"/>
    </w:pPr>
    <w:rPr>
      <w:rFonts w:ascii="Times" w:eastAsia="Times" w:hAnsi="Times"/>
      <w:szCs w:val="20"/>
      <w:lang w:val="en-US"/>
    </w:rPr>
  </w:style>
  <w:style w:type="paragraph" w:styleId="NormalWeb">
    <w:name w:val="Normal (Web)"/>
    <w:basedOn w:val="Normal"/>
    <w:rsid w:val="008E3963"/>
    <w:pPr>
      <w:spacing w:before="100" w:beforeAutospacing="1" w:after="100" w:afterAutospacing="1"/>
    </w:pPr>
    <w:rPr>
      <w:rFonts w:ascii="Arial Unicode MS" w:eastAsia="Arial Unicode MS" w:hAnsi="Arial Unicode MS" w:cs="Arial Unicode MS"/>
    </w:rPr>
  </w:style>
  <w:style w:type="paragraph" w:customStyle="1" w:styleId="InsideAddress">
    <w:name w:val="Inside Address"/>
    <w:basedOn w:val="Normal"/>
    <w:rsid w:val="008E3963"/>
    <w:pPr>
      <w:autoSpaceDE w:val="0"/>
      <w:autoSpaceDN w:val="0"/>
    </w:pPr>
    <w:rPr>
      <w:sz w:val="20"/>
      <w:szCs w:val="20"/>
    </w:rPr>
  </w:style>
  <w:style w:type="character" w:styleId="PageNumber">
    <w:name w:val="page number"/>
    <w:basedOn w:val="DefaultParagraphFont"/>
    <w:semiHidden/>
    <w:rsid w:val="008E3963"/>
  </w:style>
  <w:style w:type="paragraph" w:styleId="BalloonText">
    <w:name w:val="Balloon Text"/>
    <w:basedOn w:val="Normal"/>
    <w:link w:val="BalloonTextChar"/>
    <w:uiPriority w:val="99"/>
    <w:semiHidden/>
    <w:unhideWhenUsed/>
    <w:rsid w:val="00761C1C"/>
    <w:rPr>
      <w:rFonts w:ascii="Tahoma" w:hAnsi="Tahoma" w:cs="Tahoma"/>
      <w:sz w:val="16"/>
      <w:szCs w:val="16"/>
    </w:rPr>
  </w:style>
  <w:style w:type="character" w:customStyle="1" w:styleId="BalloonTextChar">
    <w:name w:val="Balloon Text Char"/>
    <w:basedOn w:val="DefaultParagraphFont"/>
    <w:link w:val="BalloonText"/>
    <w:uiPriority w:val="99"/>
    <w:semiHidden/>
    <w:rsid w:val="00761C1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0C"/>
    <w:rPr>
      <w:sz w:val="24"/>
      <w:szCs w:val="24"/>
      <w:lang w:val="en-GB" w:eastAsia="en-US"/>
    </w:rPr>
  </w:style>
  <w:style w:type="paragraph" w:styleId="Heading1">
    <w:name w:val="heading 1"/>
    <w:basedOn w:val="Normal"/>
    <w:next w:val="Normal"/>
    <w:qFormat/>
    <w:rsid w:val="008E3963"/>
    <w:pPr>
      <w:keepNext/>
      <w:jc w:val="center"/>
      <w:outlineLvl w:val="0"/>
    </w:pPr>
    <w:rPr>
      <w:b/>
      <w:szCs w:val="20"/>
    </w:rPr>
  </w:style>
  <w:style w:type="paragraph" w:styleId="Heading2">
    <w:name w:val="heading 2"/>
    <w:basedOn w:val="Normal"/>
    <w:next w:val="Normal"/>
    <w:qFormat/>
    <w:rsid w:val="008E3963"/>
    <w:pPr>
      <w:keepNext/>
      <w:jc w:val="center"/>
      <w:outlineLvl w:val="1"/>
    </w:pPr>
    <w:rPr>
      <w:b/>
      <w:bCs/>
      <w:sz w:val="20"/>
      <w:szCs w:val="20"/>
      <w:u w:val="single"/>
      <w:lang w:val="en-IE"/>
    </w:rPr>
  </w:style>
  <w:style w:type="paragraph" w:styleId="Heading3">
    <w:name w:val="heading 3"/>
    <w:basedOn w:val="Normal"/>
    <w:next w:val="Normal"/>
    <w:qFormat/>
    <w:rsid w:val="008E3963"/>
    <w:pPr>
      <w:keepNext/>
      <w:outlineLvl w:val="2"/>
    </w:pPr>
    <w:rPr>
      <w:b/>
      <w:bCs/>
      <w:sz w:val="20"/>
      <w:szCs w:val="20"/>
      <w:lang w:val="en-IE"/>
    </w:rPr>
  </w:style>
  <w:style w:type="paragraph" w:styleId="Heading4">
    <w:name w:val="heading 4"/>
    <w:basedOn w:val="Normal"/>
    <w:next w:val="Normal"/>
    <w:qFormat/>
    <w:rsid w:val="008E3963"/>
    <w:pPr>
      <w:keepNext/>
      <w:jc w:val="center"/>
      <w:outlineLvl w:val="3"/>
    </w:pPr>
    <w:rPr>
      <w:b/>
      <w:bCs/>
      <w:sz w:val="20"/>
      <w:szCs w:val="20"/>
      <w:lang w:val="en-IE"/>
    </w:rPr>
  </w:style>
  <w:style w:type="paragraph" w:styleId="Heading5">
    <w:name w:val="heading 5"/>
    <w:basedOn w:val="Normal"/>
    <w:next w:val="Normal"/>
    <w:qFormat/>
    <w:rsid w:val="008E3963"/>
    <w:pPr>
      <w:keepNext/>
      <w:jc w:val="both"/>
      <w:outlineLvl w:val="4"/>
    </w:pPr>
    <w:rPr>
      <w:i/>
      <w:color w:val="000000"/>
      <w:szCs w:val="20"/>
    </w:rPr>
  </w:style>
  <w:style w:type="paragraph" w:styleId="Heading6">
    <w:name w:val="heading 6"/>
    <w:basedOn w:val="Normal"/>
    <w:next w:val="Normal"/>
    <w:qFormat/>
    <w:rsid w:val="008E3963"/>
    <w:pPr>
      <w:keepNext/>
      <w:tabs>
        <w:tab w:val="left" w:pos="426"/>
      </w:tabs>
      <w:spacing w:line="360" w:lineRule="auto"/>
      <w:ind w:left="720"/>
      <w:jc w:val="center"/>
      <w:outlineLvl w:val="5"/>
    </w:pPr>
    <w:rPr>
      <w:b/>
      <w:caps/>
      <w:sz w:val="32"/>
    </w:rPr>
  </w:style>
  <w:style w:type="paragraph" w:styleId="Heading7">
    <w:name w:val="heading 7"/>
    <w:basedOn w:val="Normal"/>
    <w:next w:val="Normal"/>
    <w:qFormat/>
    <w:rsid w:val="008E3963"/>
    <w:pPr>
      <w:keepNext/>
      <w:spacing w:line="360" w:lineRule="auto"/>
      <w:jc w:val="center"/>
      <w:outlineLvl w:val="6"/>
    </w:pPr>
    <w:rPr>
      <w:b/>
      <w:bCs/>
      <w:sz w:val="32"/>
    </w:rPr>
  </w:style>
  <w:style w:type="paragraph" w:styleId="Heading8">
    <w:name w:val="heading 8"/>
    <w:basedOn w:val="Normal"/>
    <w:next w:val="Normal"/>
    <w:qFormat/>
    <w:rsid w:val="008E3963"/>
    <w:pPr>
      <w:keepNext/>
      <w:tabs>
        <w:tab w:val="left" w:pos="1134"/>
      </w:tabs>
      <w:spacing w:line="360" w:lineRule="auto"/>
      <w:ind w:left="720"/>
      <w:outlineLvl w:val="7"/>
    </w:pPr>
    <w:rPr>
      <w:b/>
      <w:bCs/>
      <w:noProof/>
      <w:szCs w:val="20"/>
    </w:rPr>
  </w:style>
  <w:style w:type="paragraph" w:styleId="Heading9">
    <w:name w:val="heading 9"/>
    <w:basedOn w:val="Normal"/>
    <w:next w:val="Normal"/>
    <w:qFormat/>
    <w:rsid w:val="008E3963"/>
    <w:pPr>
      <w:keepNext/>
      <w:spacing w:line="360" w:lineRule="auto"/>
      <w:ind w:left="720"/>
      <w:jc w:val="both"/>
      <w:outlineLvl w:val="8"/>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semiHidden/>
    <w:rsid w:val="008E3963"/>
    <w:pPr>
      <w:numPr>
        <w:numId w:val="1"/>
      </w:numPr>
    </w:pPr>
    <w:rPr>
      <w:szCs w:val="20"/>
    </w:rPr>
  </w:style>
  <w:style w:type="paragraph" w:styleId="Title">
    <w:name w:val="Title"/>
    <w:basedOn w:val="Normal"/>
    <w:qFormat/>
    <w:rsid w:val="008E3963"/>
    <w:pPr>
      <w:tabs>
        <w:tab w:val="left" w:pos="0"/>
        <w:tab w:val="center" w:pos="4854"/>
        <w:tab w:val="left" w:pos="5040"/>
      </w:tabs>
      <w:suppressAutoHyphens/>
      <w:jc w:val="center"/>
    </w:pPr>
    <w:rPr>
      <w:b/>
      <w:szCs w:val="20"/>
      <w:lang w:val="en-US"/>
    </w:rPr>
  </w:style>
  <w:style w:type="paragraph" w:styleId="BodyTextIndent">
    <w:name w:val="Body Text Indent"/>
    <w:basedOn w:val="Normal"/>
    <w:semiHidden/>
    <w:rsid w:val="008E3963"/>
    <w:pPr>
      <w:tabs>
        <w:tab w:val="left" w:pos="567"/>
        <w:tab w:val="left" w:pos="769"/>
        <w:tab w:val="left" w:pos="6521"/>
        <w:tab w:val="left" w:pos="7421"/>
        <w:tab w:val="right" w:pos="9713"/>
      </w:tabs>
      <w:ind w:left="572" w:hanging="5"/>
      <w:jc w:val="both"/>
    </w:pPr>
    <w:rPr>
      <w:sz w:val="20"/>
      <w:szCs w:val="20"/>
    </w:rPr>
  </w:style>
  <w:style w:type="paragraph" w:styleId="BodyText">
    <w:name w:val="Body Text"/>
    <w:basedOn w:val="Normal"/>
    <w:semiHidden/>
    <w:rsid w:val="008E3963"/>
    <w:pPr>
      <w:jc w:val="both"/>
    </w:pPr>
    <w:rPr>
      <w:b/>
      <w:bCs/>
      <w:sz w:val="20"/>
      <w:szCs w:val="20"/>
      <w:lang w:val="en-IE"/>
    </w:rPr>
  </w:style>
  <w:style w:type="character" w:styleId="Emphasis">
    <w:name w:val="Emphasis"/>
    <w:basedOn w:val="DefaultParagraphFont"/>
    <w:qFormat/>
    <w:rsid w:val="008E3963"/>
    <w:rPr>
      <w:i/>
    </w:rPr>
  </w:style>
  <w:style w:type="paragraph" w:customStyle="1" w:styleId="subhead2">
    <w:name w:val="subhead2"/>
    <w:next w:val="BodyText"/>
    <w:rsid w:val="008E3963"/>
    <w:pPr>
      <w:spacing w:after="144"/>
    </w:pPr>
    <w:rPr>
      <w:rFonts w:ascii="TimesNewRomanPS" w:hAnsi="TimesNewRomanPS"/>
      <w:b/>
      <w:caps/>
      <w:color w:val="000000"/>
      <w:sz w:val="22"/>
      <w:lang w:val="en-GB" w:eastAsia="en-US"/>
    </w:rPr>
  </w:style>
  <w:style w:type="paragraph" w:customStyle="1" w:styleId="reference">
    <w:name w:val="reference"/>
    <w:rsid w:val="008E3963"/>
    <w:pPr>
      <w:spacing w:before="144" w:line="259" w:lineRule="atLeast"/>
      <w:ind w:left="432" w:hanging="432"/>
      <w:jc w:val="both"/>
    </w:pPr>
    <w:rPr>
      <w:rFonts w:ascii="TimesNewRomanPS" w:hAnsi="TimesNewRomanPS"/>
      <w:color w:val="000000"/>
      <w:sz w:val="24"/>
      <w:lang w:val="en-GB" w:eastAsia="en-US"/>
    </w:rPr>
  </w:style>
  <w:style w:type="character" w:styleId="Hyperlink">
    <w:name w:val="Hyperlink"/>
    <w:basedOn w:val="DefaultParagraphFont"/>
    <w:semiHidden/>
    <w:rsid w:val="008E3963"/>
    <w:rPr>
      <w:color w:val="0000FF"/>
      <w:u w:val="single"/>
    </w:rPr>
  </w:style>
  <w:style w:type="paragraph" w:styleId="Header">
    <w:name w:val="header"/>
    <w:basedOn w:val="Normal"/>
    <w:semiHidden/>
    <w:rsid w:val="008E3963"/>
    <w:pPr>
      <w:tabs>
        <w:tab w:val="center" w:pos="4153"/>
        <w:tab w:val="right" w:pos="8306"/>
      </w:tabs>
    </w:pPr>
    <w:rPr>
      <w:sz w:val="20"/>
      <w:szCs w:val="20"/>
    </w:rPr>
  </w:style>
  <w:style w:type="paragraph" w:customStyle="1" w:styleId="para">
    <w:name w:val="para"/>
    <w:basedOn w:val="Normal"/>
    <w:rsid w:val="008E3963"/>
    <w:pPr>
      <w:spacing w:before="100" w:beforeAutospacing="1" w:after="100" w:afterAutospacing="1"/>
    </w:pPr>
    <w:rPr>
      <w:rFonts w:ascii="Arial" w:hAnsi="Arial" w:cs="Arial"/>
      <w:sz w:val="20"/>
      <w:szCs w:val="20"/>
    </w:rPr>
  </w:style>
  <w:style w:type="character" w:customStyle="1" w:styleId="titrev1">
    <w:name w:val="titrev1"/>
    <w:basedOn w:val="DefaultParagraphFont"/>
    <w:rsid w:val="008E3963"/>
    <w:rPr>
      <w:rFonts w:ascii="Arial" w:hAnsi="Arial" w:cs="Arial" w:hint="default"/>
      <w:b/>
      <w:bCs/>
      <w:color w:val="215858"/>
      <w:sz w:val="23"/>
      <w:szCs w:val="23"/>
    </w:rPr>
  </w:style>
  <w:style w:type="paragraph" w:styleId="BodyTextIndent2">
    <w:name w:val="Body Text Indent 2"/>
    <w:basedOn w:val="Normal"/>
    <w:semiHidden/>
    <w:rsid w:val="008E3963"/>
    <w:pPr>
      <w:spacing w:line="360" w:lineRule="auto"/>
      <w:ind w:firstLine="720"/>
      <w:jc w:val="both"/>
    </w:pPr>
    <w:rPr>
      <w:szCs w:val="20"/>
    </w:rPr>
  </w:style>
  <w:style w:type="paragraph" w:styleId="BodyText2">
    <w:name w:val="Body Text 2"/>
    <w:basedOn w:val="Normal"/>
    <w:semiHidden/>
    <w:rsid w:val="008E3963"/>
    <w:pPr>
      <w:jc w:val="center"/>
    </w:pPr>
    <w:rPr>
      <w:b/>
      <w:bCs/>
      <w:sz w:val="20"/>
      <w:szCs w:val="20"/>
      <w:lang w:val="en-IE"/>
    </w:rPr>
  </w:style>
  <w:style w:type="paragraph" w:customStyle="1" w:styleId="TableText">
    <w:name w:val="Table Text"/>
    <w:rsid w:val="008E3963"/>
    <w:rPr>
      <w:color w:val="000000"/>
      <w:sz w:val="24"/>
      <w:lang w:val="en-US" w:eastAsia="en-US"/>
    </w:rPr>
  </w:style>
  <w:style w:type="paragraph" w:styleId="BlockText">
    <w:name w:val="Block Text"/>
    <w:basedOn w:val="Normal"/>
    <w:semiHidden/>
    <w:rsid w:val="008E3963"/>
    <w:pPr>
      <w:overflowPunct w:val="0"/>
      <w:autoSpaceDE w:val="0"/>
      <w:autoSpaceDN w:val="0"/>
      <w:adjustRightInd w:val="0"/>
      <w:ind w:left="1440" w:right="-334" w:hanging="1440"/>
      <w:jc w:val="both"/>
      <w:textAlignment w:val="baseline"/>
    </w:pPr>
    <w:rPr>
      <w:rFonts w:ascii="Arial" w:hAnsi="Arial"/>
      <w:sz w:val="20"/>
      <w:szCs w:val="20"/>
      <w:lang w:val="en-US"/>
    </w:rPr>
  </w:style>
  <w:style w:type="paragraph" w:styleId="FootnoteText">
    <w:name w:val="footnote text"/>
    <w:basedOn w:val="Normal"/>
    <w:semiHidden/>
    <w:rsid w:val="008E3963"/>
    <w:rPr>
      <w:sz w:val="20"/>
      <w:szCs w:val="20"/>
    </w:rPr>
  </w:style>
  <w:style w:type="character" w:styleId="FootnoteReference">
    <w:name w:val="footnote reference"/>
    <w:basedOn w:val="DefaultParagraphFont"/>
    <w:semiHidden/>
    <w:rsid w:val="008E3963"/>
    <w:rPr>
      <w:vertAlign w:val="superscript"/>
    </w:rPr>
  </w:style>
  <w:style w:type="paragraph" w:styleId="BodyText3">
    <w:name w:val="Body Text 3"/>
    <w:basedOn w:val="Normal"/>
    <w:semiHidden/>
    <w:rsid w:val="008E3963"/>
    <w:pPr>
      <w:spacing w:line="360" w:lineRule="auto"/>
      <w:jc w:val="both"/>
    </w:pPr>
  </w:style>
  <w:style w:type="paragraph" w:styleId="BodyTextIndent3">
    <w:name w:val="Body Text Indent 3"/>
    <w:basedOn w:val="Normal"/>
    <w:semiHidden/>
    <w:rsid w:val="008E3963"/>
    <w:pPr>
      <w:tabs>
        <w:tab w:val="left" w:pos="1134"/>
      </w:tabs>
      <w:spacing w:line="360" w:lineRule="auto"/>
      <w:ind w:left="720"/>
      <w:jc w:val="both"/>
    </w:pPr>
    <w:rPr>
      <w:szCs w:val="20"/>
    </w:rPr>
  </w:style>
  <w:style w:type="paragraph" w:customStyle="1" w:styleId="TxBrc2">
    <w:name w:val="TxBr_c2"/>
    <w:basedOn w:val="Normal"/>
    <w:rsid w:val="008E3963"/>
    <w:pPr>
      <w:widowControl w:val="0"/>
      <w:spacing w:line="240" w:lineRule="atLeast"/>
      <w:jc w:val="center"/>
    </w:pPr>
    <w:rPr>
      <w:snapToGrid w:val="0"/>
      <w:szCs w:val="20"/>
    </w:rPr>
  </w:style>
  <w:style w:type="paragraph" w:customStyle="1" w:styleId="publications">
    <w:name w:val="publications"/>
    <w:basedOn w:val="Normal"/>
    <w:rsid w:val="008E3963"/>
    <w:pPr>
      <w:widowControl w:val="0"/>
      <w:tabs>
        <w:tab w:val="left" w:pos="1417"/>
        <w:tab w:val="left" w:pos="1802"/>
      </w:tabs>
      <w:jc w:val="both"/>
    </w:pPr>
    <w:rPr>
      <w:snapToGrid w:val="0"/>
      <w:szCs w:val="20"/>
    </w:rPr>
  </w:style>
  <w:style w:type="paragraph" w:customStyle="1" w:styleId="TxBrp1">
    <w:name w:val="TxBr_p1"/>
    <w:basedOn w:val="Normal"/>
    <w:rsid w:val="008E3963"/>
    <w:pPr>
      <w:widowControl w:val="0"/>
      <w:tabs>
        <w:tab w:val="left" w:pos="204"/>
      </w:tabs>
      <w:spacing w:line="277" w:lineRule="atLeast"/>
    </w:pPr>
    <w:rPr>
      <w:snapToGrid w:val="0"/>
      <w:szCs w:val="20"/>
    </w:rPr>
  </w:style>
  <w:style w:type="character" w:customStyle="1" w:styleId="two">
    <w:name w:val="two"/>
    <w:basedOn w:val="DefaultParagraphFont"/>
    <w:rsid w:val="008E3963"/>
  </w:style>
  <w:style w:type="character" w:customStyle="1" w:styleId="author">
    <w:name w:val="author"/>
    <w:basedOn w:val="DefaultParagraphFont"/>
    <w:rsid w:val="008E3963"/>
  </w:style>
  <w:style w:type="paragraph" w:styleId="Footer">
    <w:name w:val="footer"/>
    <w:basedOn w:val="Normal"/>
    <w:semiHidden/>
    <w:rsid w:val="008E3963"/>
    <w:pPr>
      <w:tabs>
        <w:tab w:val="center" w:pos="4153"/>
        <w:tab w:val="right" w:pos="8306"/>
      </w:tabs>
    </w:pPr>
    <w:rPr>
      <w:sz w:val="20"/>
      <w:szCs w:val="20"/>
    </w:rPr>
  </w:style>
  <w:style w:type="character" w:customStyle="1" w:styleId="Normal1">
    <w:name w:val="Normal1"/>
    <w:rsid w:val="008E3963"/>
    <w:rPr>
      <w:rFonts w:ascii="Arial"/>
      <w:sz w:val="24"/>
    </w:rPr>
  </w:style>
  <w:style w:type="paragraph" w:styleId="HTMLPreformatted">
    <w:name w:val="HTML Preformatted"/>
    <w:basedOn w:val="Normal"/>
    <w:rsid w:val="008E3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paragraph" w:styleId="TOC1">
    <w:name w:val="toc 1"/>
    <w:basedOn w:val="Normal"/>
    <w:next w:val="Normal"/>
    <w:autoRedefine/>
    <w:semiHidden/>
    <w:rsid w:val="008E3963"/>
    <w:pPr>
      <w:spacing w:line="360" w:lineRule="auto"/>
      <w:jc w:val="both"/>
    </w:pPr>
    <w:rPr>
      <w:rFonts w:ascii="Times" w:eastAsia="Times" w:hAnsi="Times"/>
      <w:szCs w:val="20"/>
      <w:lang w:val="en-US"/>
    </w:rPr>
  </w:style>
  <w:style w:type="paragraph" w:styleId="NormalWeb">
    <w:name w:val="Normal (Web)"/>
    <w:basedOn w:val="Normal"/>
    <w:rsid w:val="008E3963"/>
    <w:pPr>
      <w:spacing w:before="100" w:beforeAutospacing="1" w:after="100" w:afterAutospacing="1"/>
    </w:pPr>
    <w:rPr>
      <w:rFonts w:ascii="Arial Unicode MS" w:eastAsia="Arial Unicode MS" w:hAnsi="Arial Unicode MS" w:cs="Arial Unicode MS"/>
    </w:rPr>
  </w:style>
  <w:style w:type="paragraph" w:customStyle="1" w:styleId="InsideAddress">
    <w:name w:val="Inside Address"/>
    <w:basedOn w:val="Normal"/>
    <w:rsid w:val="008E3963"/>
    <w:pPr>
      <w:autoSpaceDE w:val="0"/>
      <w:autoSpaceDN w:val="0"/>
    </w:pPr>
    <w:rPr>
      <w:sz w:val="20"/>
      <w:szCs w:val="20"/>
    </w:rPr>
  </w:style>
  <w:style w:type="character" w:styleId="PageNumber">
    <w:name w:val="page number"/>
    <w:basedOn w:val="DefaultParagraphFont"/>
    <w:semiHidden/>
    <w:rsid w:val="008E3963"/>
  </w:style>
  <w:style w:type="paragraph" w:styleId="BalloonText">
    <w:name w:val="Balloon Text"/>
    <w:basedOn w:val="Normal"/>
    <w:link w:val="BalloonTextChar"/>
    <w:uiPriority w:val="99"/>
    <w:semiHidden/>
    <w:unhideWhenUsed/>
    <w:rsid w:val="00761C1C"/>
    <w:rPr>
      <w:rFonts w:ascii="Tahoma" w:hAnsi="Tahoma" w:cs="Tahoma"/>
      <w:sz w:val="16"/>
      <w:szCs w:val="16"/>
    </w:rPr>
  </w:style>
  <w:style w:type="character" w:customStyle="1" w:styleId="BalloonTextChar">
    <w:name w:val="Balloon Text Char"/>
    <w:basedOn w:val="DefaultParagraphFont"/>
    <w:link w:val="BalloonText"/>
    <w:uiPriority w:val="99"/>
    <w:semiHidden/>
    <w:rsid w:val="00761C1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709106">
      <w:bodyDiv w:val="1"/>
      <w:marLeft w:val="0"/>
      <w:marRight w:val="0"/>
      <w:marTop w:val="0"/>
      <w:marBottom w:val="0"/>
      <w:divBdr>
        <w:top w:val="none" w:sz="0" w:space="0" w:color="auto"/>
        <w:left w:val="none" w:sz="0" w:space="0" w:color="auto"/>
        <w:bottom w:val="none" w:sz="0" w:space="0" w:color="auto"/>
        <w:right w:val="none" w:sz="0" w:space="0" w:color="auto"/>
      </w:divBdr>
    </w:div>
    <w:div w:id="860512000">
      <w:bodyDiv w:val="1"/>
      <w:marLeft w:val="0"/>
      <w:marRight w:val="0"/>
      <w:marTop w:val="0"/>
      <w:marBottom w:val="0"/>
      <w:divBdr>
        <w:top w:val="none" w:sz="0" w:space="0" w:color="auto"/>
        <w:left w:val="none" w:sz="0" w:space="0" w:color="auto"/>
        <w:bottom w:val="none" w:sz="0" w:space="0" w:color="auto"/>
        <w:right w:val="none" w:sz="0" w:space="0" w:color="auto"/>
      </w:divBdr>
    </w:div>
    <w:div w:id="1013147303">
      <w:bodyDiv w:val="1"/>
      <w:marLeft w:val="0"/>
      <w:marRight w:val="0"/>
      <w:marTop w:val="0"/>
      <w:marBottom w:val="0"/>
      <w:divBdr>
        <w:top w:val="none" w:sz="0" w:space="0" w:color="auto"/>
        <w:left w:val="none" w:sz="0" w:space="0" w:color="auto"/>
        <w:bottom w:val="none" w:sz="0" w:space="0" w:color="auto"/>
        <w:right w:val="none" w:sz="0" w:space="0" w:color="auto"/>
      </w:divBdr>
    </w:div>
    <w:div w:id="1355617892">
      <w:bodyDiv w:val="1"/>
      <w:marLeft w:val="0"/>
      <w:marRight w:val="0"/>
      <w:marTop w:val="0"/>
      <w:marBottom w:val="0"/>
      <w:divBdr>
        <w:top w:val="none" w:sz="0" w:space="0" w:color="auto"/>
        <w:left w:val="none" w:sz="0" w:space="0" w:color="auto"/>
        <w:bottom w:val="none" w:sz="0" w:space="0" w:color="auto"/>
        <w:right w:val="none" w:sz="0" w:space="0" w:color="auto"/>
      </w:divBdr>
    </w:div>
    <w:div w:id="1636837214">
      <w:bodyDiv w:val="1"/>
      <w:marLeft w:val="0"/>
      <w:marRight w:val="0"/>
      <w:marTop w:val="0"/>
      <w:marBottom w:val="0"/>
      <w:divBdr>
        <w:top w:val="none" w:sz="0" w:space="0" w:color="auto"/>
        <w:left w:val="none" w:sz="0" w:space="0" w:color="auto"/>
        <w:bottom w:val="none" w:sz="0" w:space="0" w:color="auto"/>
        <w:right w:val="none" w:sz="0" w:space="0" w:color="auto"/>
      </w:divBdr>
      <w:divsChild>
        <w:div w:id="388454459">
          <w:marLeft w:val="0"/>
          <w:marRight w:val="0"/>
          <w:marTop w:val="0"/>
          <w:marBottom w:val="0"/>
          <w:divBdr>
            <w:top w:val="none" w:sz="0" w:space="0" w:color="auto"/>
            <w:left w:val="none" w:sz="0" w:space="0" w:color="auto"/>
            <w:bottom w:val="none" w:sz="0" w:space="0" w:color="auto"/>
            <w:right w:val="none" w:sz="0" w:space="0" w:color="auto"/>
          </w:divBdr>
          <w:divsChild>
            <w:div w:id="214897109">
              <w:marLeft w:val="0"/>
              <w:marRight w:val="0"/>
              <w:marTop w:val="0"/>
              <w:marBottom w:val="0"/>
              <w:divBdr>
                <w:top w:val="none" w:sz="0" w:space="0" w:color="auto"/>
                <w:left w:val="none" w:sz="0" w:space="0" w:color="auto"/>
                <w:bottom w:val="none" w:sz="0" w:space="0" w:color="auto"/>
                <w:right w:val="none" w:sz="0" w:space="0" w:color="auto"/>
              </w:divBdr>
              <w:divsChild>
                <w:div w:id="1216042004">
                  <w:marLeft w:val="0"/>
                  <w:marRight w:val="0"/>
                  <w:marTop w:val="0"/>
                  <w:marBottom w:val="0"/>
                  <w:divBdr>
                    <w:top w:val="none" w:sz="0" w:space="0" w:color="auto"/>
                    <w:left w:val="none" w:sz="0" w:space="0" w:color="auto"/>
                    <w:bottom w:val="none" w:sz="0" w:space="0" w:color="auto"/>
                    <w:right w:val="none" w:sz="0" w:space="0" w:color="auto"/>
                  </w:divBdr>
                </w:div>
                <w:div w:id="693045332">
                  <w:marLeft w:val="0"/>
                  <w:marRight w:val="0"/>
                  <w:marTop w:val="0"/>
                  <w:marBottom w:val="0"/>
                  <w:divBdr>
                    <w:top w:val="none" w:sz="0" w:space="0" w:color="auto"/>
                    <w:left w:val="none" w:sz="0" w:space="0" w:color="auto"/>
                    <w:bottom w:val="none" w:sz="0" w:space="0" w:color="auto"/>
                    <w:right w:val="none" w:sz="0" w:space="0" w:color="auto"/>
                  </w:divBdr>
                </w:div>
                <w:div w:id="223954285">
                  <w:marLeft w:val="0"/>
                  <w:marRight w:val="0"/>
                  <w:marTop w:val="0"/>
                  <w:marBottom w:val="0"/>
                  <w:divBdr>
                    <w:top w:val="none" w:sz="0" w:space="0" w:color="auto"/>
                    <w:left w:val="none" w:sz="0" w:space="0" w:color="auto"/>
                    <w:bottom w:val="none" w:sz="0" w:space="0" w:color="auto"/>
                    <w:right w:val="none" w:sz="0" w:space="0" w:color="auto"/>
                  </w:divBdr>
                </w:div>
                <w:div w:id="226843353">
                  <w:marLeft w:val="0"/>
                  <w:marRight w:val="0"/>
                  <w:marTop w:val="0"/>
                  <w:marBottom w:val="0"/>
                  <w:divBdr>
                    <w:top w:val="none" w:sz="0" w:space="0" w:color="auto"/>
                    <w:left w:val="none" w:sz="0" w:space="0" w:color="auto"/>
                    <w:bottom w:val="none" w:sz="0" w:space="0" w:color="auto"/>
                    <w:right w:val="none" w:sz="0" w:space="0" w:color="auto"/>
                  </w:divBdr>
                </w:div>
                <w:div w:id="1349064401">
                  <w:marLeft w:val="0"/>
                  <w:marRight w:val="0"/>
                  <w:marTop w:val="0"/>
                  <w:marBottom w:val="0"/>
                  <w:divBdr>
                    <w:top w:val="none" w:sz="0" w:space="0" w:color="auto"/>
                    <w:left w:val="none" w:sz="0" w:space="0" w:color="auto"/>
                    <w:bottom w:val="none" w:sz="0" w:space="0" w:color="auto"/>
                    <w:right w:val="none" w:sz="0" w:space="0" w:color="auto"/>
                  </w:divBdr>
                </w:div>
                <w:div w:id="1582720361">
                  <w:marLeft w:val="0"/>
                  <w:marRight w:val="0"/>
                  <w:marTop w:val="0"/>
                  <w:marBottom w:val="0"/>
                  <w:divBdr>
                    <w:top w:val="none" w:sz="0" w:space="0" w:color="auto"/>
                    <w:left w:val="none" w:sz="0" w:space="0" w:color="auto"/>
                    <w:bottom w:val="none" w:sz="0" w:space="0" w:color="auto"/>
                    <w:right w:val="none" w:sz="0" w:space="0" w:color="auto"/>
                  </w:divBdr>
                </w:div>
                <w:div w:id="300964450">
                  <w:marLeft w:val="0"/>
                  <w:marRight w:val="0"/>
                  <w:marTop w:val="0"/>
                  <w:marBottom w:val="0"/>
                  <w:divBdr>
                    <w:top w:val="none" w:sz="0" w:space="0" w:color="auto"/>
                    <w:left w:val="none" w:sz="0" w:space="0" w:color="auto"/>
                    <w:bottom w:val="none" w:sz="0" w:space="0" w:color="auto"/>
                    <w:right w:val="none" w:sz="0" w:space="0" w:color="auto"/>
                  </w:divBdr>
                </w:div>
                <w:div w:id="1936328251">
                  <w:marLeft w:val="0"/>
                  <w:marRight w:val="0"/>
                  <w:marTop w:val="0"/>
                  <w:marBottom w:val="0"/>
                  <w:divBdr>
                    <w:top w:val="none" w:sz="0" w:space="0" w:color="auto"/>
                    <w:left w:val="none" w:sz="0" w:space="0" w:color="auto"/>
                    <w:bottom w:val="none" w:sz="0" w:space="0" w:color="auto"/>
                    <w:right w:val="none" w:sz="0" w:space="0" w:color="auto"/>
                  </w:divBdr>
                </w:div>
                <w:div w:id="150606171">
                  <w:marLeft w:val="0"/>
                  <w:marRight w:val="0"/>
                  <w:marTop w:val="0"/>
                  <w:marBottom w:val="0"/>
                  <w:divBdr>
                    <w:top w:val="none" w:sz="0" w:space="0" w:color="auto"/>
                    <w:left w:val="none" w:sz="0" w:space="0" w:color="auto"/>
                    <w:bottom w:val="none" w:sz="0" w:space="0" w:color="auto"/>
                    <w:right w:val="none" w:sz="0" w:space="0" w:color="auto"/>
                  </w:divBdr>
                </w:div>
                <w:div w:id="1858805471">
                  <w:marLeft w:val="0"/>
                  <w:marRight w:val="0"/>
                  <w:marTop w:val="0"/>
                  <w:marBottom w:val="0"/>
                  <w:divBdr>
                    <w:top w:val="none" w:sz="0" w:space="0" w:color="auto"/>
                    <w:left w:val="none" w:sz="0" w:space="0" w:color="auto"/>
                    <w:bottom w:val="none" w:sz="0" w:space="0" w:color="auto"/>
                    <w:right w:val="none" w:sz="0" w:space="0" w:color="auto"/>
                  </w:divBdr>
                </w:div>
                <w:div w:id="1630355809">
                  <w:marLeft w:val="0"/>
                  <w:marRight w:val="0"/>
                  <w:marTop w:val="0"/>
                  <w:marBottom w:val="0"/>
                  <w:divBdr>
                    <w:top w:val="none" w:sz="0" w:space="0" w:color="auto"/>
                    <w:left w:val="none" w:sz="0" w:space="0" w:color="auto"/>
                    <w:bottom w:val="none" w:sz="0" w:space="0" w:color="auto"/>
                    <w:right w:val="none" w:sz="0" w:space="0" w:color="auto"/>
                  </w:divBdr>
                </w:div>
                <w:div w:id="1113402781">
                  <w:marLeft w:val="0"/>
                  <w:marRight w:val="0"/>
                  <w:marTop w:val="0"/>
                  <w:marBottom w:val="0"/>
                  <w:divBdr>
                    <w:top w:val="none" w:sz="0" w:space="0" w:color="auto"/>
                    <w:left w:val="none" w:sz="0" w:space="0" w:color="auto"/>
                    <w:bottom w:val="none" w:sz="0" w:space="0" w:color="auto"/>
                    <w:right w:val="none" w:sz="0" w:space="0" w:color="auto"/>
                  </w:divBdr>
                </w:div>
                <w:div w:id="1987469987">
                  <w:marLeft w:val="0"/>
                  <w:marRight w:val="0"/>
                  <w:marTop w:val="0"/>
                  <w:marBottom w:val="0"/>
                  <w:divBdr>
                    <w:top w:val="none" w:sz="0" w:space="0" w:color="auto"/>
                    <w:left w:val="none" w:sz="0" w:space="0" w:color="auto"/>
                    <w:bottom w:val="none" w:sz="0" w:space="0" w:color="auto"/>
                    <w:right w:val="none" w:sz="0" w:space="0" w:color="auto"/>
                  </w:divBdr>
                </w:div>
                <w:div w:id="606735657">
                  <w:marLeft w:val="0"/>
                  <w:marRight w:val="0"/>
                  <w:marTop w:val="0"/>
                  <w:marBottom w:val="0"/>
                  <w:divBdr>
                    <w:top w:val="none" w:sz="0" w:space="0" w:color="auto"/>
                    <w:left w:val="none" w:sz="0" w:space="0" w:color="auto"/>
                    <w:bottom w:val="none" w:sz="0" w:space="0" w:color="auto"/>
                    <w:right w:val="none" w:sz="0" w:space="0" w:color="auto"/>
                  </w:divBdr>
                </w:div>
                <w:div w:id="1984657318">
                  <w:marLeft w:val="0"/>
                  <w:marRight w:val="0"/>
                  <w:marTop w:val="0"/>
                  <w:marBottom w:val="0"/>
                  <w:divBdr>
                    <w:top w:val="none" w:sz="0" w:space="0" w:color="auto"/>
                    <w:left w:val="none" w:sz="0" w:space="0" w:color="auto"/>
                    <w:bottom w:val="none" w:sz="0" w:space="0" w:color="auto"/>
                    <w:right w:val="none" w:sz="0" w:space="0" w:color="auto"/>
                  </w:divBdr>
                </w:div>
                <w:div w:id="1152217909">
                  <w:marLeft w:val="0"/>
                  <w:marRight w:val="0"/>
                  <w:marTop w:val="0"/>
                  <w:marBottom w:val="0"/>
                  <w:divBdr>
                    <w:top w:val="none" w:sz="0" w:space="0" w:color="auto"/>
                    <w:left w:val="none" w:sz="0" w:space="0" w:color="auto"/>
                    <w:bottom w:val="none" w:sz="0" w:space="0" w:color="auto"/>
                    <w:right w:val="none" w:sz="0" w:space="0" w:color="auto"/>
                  </w:divBdr>
                </w:div>
                <w:div w:id="1478644437">
                  <w:marLeft w:val="0"/>
                  <w:marRight w:val="0"/>
                  <w:marTop w:val="0"/>
                  <w:marBottom w:val="0"/>
                  <w:divBdr>
                    <w:top w:val="none" w:sz="0" w:space="0" w:color="auto"/>
                    <w:left w:val="none" w:sz="0" w:space="0" w:color="auto"/>
                    <w:bottom w:val="none" w:sz="0" w:space="0" w:color="auto"/>
                    <w:right w:val="none" w:sz="0" w:space="0" w:color="auto"/>
                  </w:divBdr>
                </w:div>
                <w:div w:id="1435780115">
                  <w:marLeft w:val="0"/>
                  <w:marRight w:val="0"/>
                  <w:marTop w:val="0"/>
                  <w:marBottom w:val="0"/>
                  <w:divBdr>
                    <w:top w:val="none" w:sz="0" w:space="0" w:color="auto"/>
                    <w:left w:val="none" w:sz="0" w:space="0" w:color="auto"/>
                    <w:bottom w:val="none" w:sz="0" w:space="0" w:color="auto"/>
                    <w:right w:val="none" w:sz="0" w:space="0" w:color="auto"/>
                  </w:divBdr>
                </w:div>
                <w:div w:id="473832227">
                  <w:marLeft w:val="0"/>
                  <w:marRight w:val="0"/>
                  <w:marTop w:val="0"/>
                  <w:marBottom w:val="0"/>
                  <w:divBdr>
                    <w:top w:val="none" w:sz="0" w:space="0" w:color="auto"/>
                    <w:left w:val="none" w:sz="0" w:space="0" w:color="auto"/>
                    <w:bottom w:val="none" w:sz="0" w:space="0" w:color="auto"/>
                    <w:right w:val="none" w:sz="0" w:space="0" w:color="auto"/>
                  </w:divBdr>
                </w:div>
                <w:div w:id="421075100">
                  <w:marLeft w:val="0"/>
                  <w:marRight w:val="0"/>
                  <w:marTop w:val="0"/>
                  <w:marBottom w:val="0"/>
                  <w:divBdr>
                    <w:top w:val="none" w:sz="0" w:space="0" w:color="auto"/>
                    <w:left w:val="none" w:sz="0" w:space="0" w:color="auto"/>
                    <w:bottom w:val="none" w:sz="0" w:space="0" w:color="auto"/>
                    <w:right w:val="none" w:sz="0" w:space="0" w:color="auto"/>
                  </w:divBdr>
                </w:div>
                <w:div w:id="442385705">
                  <w:marLeft w:val="0"/>
                  <w:marRight w:val="0"/>
                  <w:marTop w:val="0"/>
                  <w:marBottom w:val="0"/>
                  <w:divBdr>
                    <w:top w:val="none" w:sz="0" w:space="0" w:color="auto"/>
                    <w:left w:val="none" w:sz="0" w:space="0" w:color="auto"/>
                    <w:bottom w:val="none" w:sz="0" w:space="0" w:color="auto"/>
                    <w:right w:val="none" w:sz="0" w:space="0" w:color="auto"/>
                  </w:divBdr>
                </w:div>
                <w:div w:id="1290748168">
                  <w:marLeft w:val="0"/>
                  <w:marRight w:val="0"/>
                  <w:marTop w:val="0"/>
                  <w:marBottom w:val="0"/>
                  <w:divBdr>
                    <w:top w:val="none" w:sz="0" w:space="0" w:color="auto"/>
                    <w:left w:val="none" w:sz="0" w:space="0" w:color="auto"/>
                    <w:bottom w:val="none" w:sz="0" w:space="0" w:color="auto"/>
                    <w:right w:val="none" w:sz="0" w:space="0" w:color="auto"/>
                  </w:divBdr>
                </w:div>
                <w:div w:id="1642229755">
                  <w:marLeft w:val="0"/>
                  <w:marRight w:val="0"/>
                  <w:marTop w:val="0"/>
                  <w:marBottom w:val="0"/>
                  <w:divBdr>
                    <w:top w:val="none" w:sz="0" w:space="0" w:color="auto"/>
                    <w:left w:val="none" w:sz="0" w:space="0" w:color="auto"/>
                    <w:bottom w:val="none" w:sz="0" w:space="0" w:color="auto"/>
                    <w:right w:val="none" w:sz="0" w:space="0" w:color="auto"/>
                  </w:divBdr>
                </w:div>
                <w:div w:id="428695063">
                  <w:marLeft w:val="0"/>
                  <w:marRight w:val="0"/>
                  <w:marTop w:val="0"/>
                  <w:marBottom w:val="0"/>
                  <w:divBdr>
                    <w:top w:val="none" w:sz="0" w:space="0" w:color="auto"/>
                    <w:left w:val="none" w:sz="0" w:space="0" w:color="auto"/>
                    <w:bottom w:val="none" w:sz="0" w:space="0" w:color="auto"/>
                    <w:right w:val="none" w:sz="0" w:space="0" w:color="auto"/>
                  </w:divBdr>
                </w:div>
                <w:div w:id="790981604">
                  <w:marLeft w:val="0"/>
                  <w:marRight w:val="0"/>
                  <w:marTop w:val="0"/>
                  <w:marBottom w:val="0"/>
                  <w:divBdr>
                    <w:top w:val="none" w:sz="0" w:space="0" w:color="auto"/>
                    <w:left w:val="none" w:sz="0" w:space="0" w:color="auto"/>
                    <w:bottom w:val="none" w:sz="0" w:space="0" w:color="auto"/>
                    <w:right w:val="none" w:sz="0" w:space="0" w:color="auto"/>
                  </w:divBdr>
                </w:div>
                <w:div w:id="960575988">
                  <w:marLeft w:val="0"/>
                  <w:marRight w:val="0"/>
                  <w:marTop w:val="0"/>
                  <w:marBottom w:val="0"/>
                  <w:divBdr>
                    <w:top w:val="none" w:sz="0" w:space="0" w:color="auto"/>
                    <w:left w:val="none" w:sz="0" w:space="0" w:color="auto"/>
                    <w:bottom w:val="none" w:sz="0" w:space="0" w:color="auto"/>
                    <w:right w:val="none" w:sz="0" w:space="0" w:color="auto"/>
                  </w:divBdr>
                </w:div>
                <w:div w:id="1431505532">
                  <w:marLeft w:val="0"/>
                  <w:marRight w:val="0"/>
                  <w:marTop w:val="0"/>
                  <w:marBottom w:val="0"/>
                  <w:divBdr>
                    <w:top w:val="none" w:sz="0" w:space="0" w:color="auto"/>
                    <w:left w:val="none" w:sz="0" w:space="0" w:color="auto"/>
                    <w:bottom w:val="none" w:sz="0" w:space="0" w:color="auto"/>
                    <w:right w:val="none" w:sz="0" w:space="0" w:color="auto"/>
                  </w:divBdr>
                </w:div>
                <w:div w:id="1069619961">
                  <w:marLeft w:val="0"/>
                  <w:marRight w:val="0"/>
                  <w:marTop w:val="0"/>
                  <w:marBottom w:val="0"/>
                  <w:divBdr>
                    <w:top w:val="none" w:sz="0" w:space="0" w:color="auto"/>
                    <w:left w:val="none" w:sz="0" w:space="0" w:color="auto"/>
                    <w:bottom w:val="none" w:sz="0" w:space="0" w:color="auto"/>
                    <w:right w:val="none" w:sz="0" w:space="0" w:color="auto"/>
                  </w:divBdr>
                </w:div>
                <w:div w:id="1611165362">
                  <w:marLeft w:val="0"/>
                  <w:marRight w:val="0"/>
                  <w:marTop w:val="0"/>
                  <w:marBottom w:val="0"/>
                  <w:divBdr>
                    <w:top w:val="none" w:sz="0" w:space="0" w:color="auto"/>
                    <w:left w:val="none" w:sz="0" w:space="0" w:color="auto"/>
                    <w:bottom w:val="none" w:sz="0" w:space="0" w:color="auto"/>
                    <w:right w:val="none" w:sz="0" w:space="0" w:color="auto"/>
                  </w:divBdr>
                </w:div>
                <w:div w:id="1570923695">
                  <w:marLeft w:val="0"/>
                  <w:marRight w:val="0"/>
                  <w:marTop w:val="0"/>
                  <w:marBottom w:val="0"/>
                  <w:divBdr>
                    <w:top w:val="none" w:sz="0" w:space="0" w:color="auto"/>
                    <w:left w:val="none" w:sz="0" w:space="0" w:color="auto"/>
                    <w:bottom w:val="none" w:sz="0" w:space="0" w:color="auto"/>
                    <w:right w:val="none" w:sz="0" w:space="0" w:color="auto"/>
                  </w:divBdr>
                </w:div>
                <w:div w:id="1183787656">
                  <w:marLeft w:val="0"/>
                  <w:marRight w:val="0"/>
                  <w:marTop w:val="0"/>
                  <w:marBottom w:val="0"/>
                  <w:divBdr>
                    <w:top w:val="none" w:sz="0" w:space="0" w:color="auto"/>
                    <w:left w:val="none" w:sz="0" w:space="0" w:color="auto"/>
                    <w:bottom w:val="none" w:sz="0" w:space="0" w:color="auto"/>
                    <w:right w:val="none" w:sz="0" w:space="0" w:color="auto"/>
                  </w:divBdr>
                </w:div>
                <w:div w:id="801577710">
                  <w:marLeft w:val="0"/>
                  <w:marRight w:val="0"/>
                  <w:marTop w:val="0"/>
                  <w:marBottom w:val="0"/>
                  <w:divBdr>
                    <w:top w:val="none" w:sz="0" w:space="0" w:color="auto"/>
                    <w:left w:val="none" w:sz="0" w:space="0" w:color="auto"/>
                    <w:bottom w:val="none" w:sz="0" w:space="0" w:color="auto"/>
                    <w:right w:val="none" w:sz="0" w:space="0" w:color="auto"/>
                  </w:divBdr>
                </w:div>
                <w:div w:id="984162544">
                  <w:marLeft w:val="0"/>
                  <w:marRight w:val="0"/>
                  <w:marTop w:val="0"/>
                  <w:marBottom w:val="0"/>
                  <w:divBdr>
                    <w:top w:val="none" w:sz="0" w:space="0" w:color="auto"/>
                    <w:left w:val="none" w:sz="0" w:space="0" w:color="auto"/>
                    <w:bottom w:val="none" w:sz="0" w:space="0" w:color="auto"/>
                    <w:right w:val="none" w:sz="0" w:space="0" w:color="auto"/>
                  </w:divBdr>
                </w:div>
                <w:div w:id="922491920">
                  <w:marLeft w:val="0"/>
                  <w:marRight w:val="0"/>
                  <w:marTop w:val="0"/>
                  <w:marBottom w:val="0"/>
                  <w:divBdr>
                    <w:top w:val="none" w:sz="0" w:space="0" w:color="auto"/>
                    <w:left w:val="none" w:sz="0" w:space="0" w:color="auto"/>
                    <w:bottom w:val="none" w:sz="0" w:space="0" w:color="auto"/>
                    <w:right w:val="none" w:sz="0" w:space="0" w:color="auto"/>
                  </w:divBdr>
                </w:div>
                <w:div w:id="744914060">
                  <w:marLeft w:val="0"/>
                  <w:marRight w:val="0"/>
                  <w:marTop w:val="0"/>
                  <w:marBottom w:val="0"/>
                  <w:divBdr>
                    <w:top w:val="none" w:sz="0" w:space="0" w:color="auto"/>
                    <w:left w:val="none" w:sz="0" w:space="0" w:color="auto"/>
                    <w:bottom w:val="none" w:sz="0" w:space="0" w:color="auto"/>
                    <w:right w:val="none" w:sz="0" w:space="0" w:color="auto"/>
                  </w:divBdr>
                </w:div>
                <w:div w:id="795219247">
                  <w:marLeft w:val="0"/>
                  <w:marRight w:val="0"/>
                  <w:marTop w:val="0"/>
                  <w:marBottom w:val="0"/>
                  <w:divBdr>
                    <w:top w:val="none" w:sz="0" w:space="0" w:color="auto"/>
                    <w:left w:val="none" w:sz="0" w:space="0" w:color="auto"/>
                    <w:bottom w:val="none" w:sz="0" w:space="0" w:color="auto"/>
                    <w:right w:val="none" w:sz="0" w:space="0" w:color="auto"/>
                  </w:divBdr>
                </w:div>
                <w:div w:id="1047030343">
                  <w:marLeft w:val="0"/>
                  <w:marRight w:val="0"/>
                  <w:marTop w:val="0"/>
                  <w:marBottom w:val="0"/>
                  <w:divBdr>
                    <w:top w:val="none" w:sz="0" w:space="0" w:color="auto"/>
                    <w:left w:val="none" w:sz="0" w:space="0" w:color="auto"/>
                    <w:bottom w:val="none" w:sz="0" w:space="0" w:color="auto"/>
                    <w:right w:val="none" w:sz="0" w:space="0" w:color="auto"/>
                  </w:divBdr>
                </w:div>
                <w:div w:id="988050817">
                  <w:marLeft w:val="0"/>
                  <w:marRight w:val="0"/>
                  <w:marTop w:val="0"/>
                  <w:marBottom w:val="0"/>
                  <w:divBdr>
                    <w:top w:val="none" w:sz="0" w:space="0" w:color="auto"/>
                    <w:left w:val="none" w:sz="0" w:space="0" w:color="auto"/>
                    <w:bottom w:val="none" w:sz="0" w:space="0" w:color="auto"/>
                    <w:right w:val="none" w:sz="0" w:space="0" w:color="auto"/>
                  </w:divBdr>
                </w:div>
                <w:div w:id="114911199">
                  <w:marLeft w:val="0"/>
                  <w:marRight w:val="0"/>
                  <w:marTop w:val="0"/>
                  <w:marBottom w:val="0"/>
                  <w:divBdr>
                    <w:top w:val="none" w:sz="0" w:space="0" w:color="auto"/>
                    <w:left w:val="none" w:sz="0" w:space="0" w:color="auto"/>
                    <w:bottom w:val="none" w:sz="0" w:space="0" w:color="auto"/>
                    <w:right w:val="none" w:sz="0" w:space="0" w:color="auto"/>
                  </w:divBdr>
                </w:div>
                <w:div w:id="139008702">
                  <w:marLeft w:val="0"/>
                  <w:marRight w:val="0"/>
                  <w:marTop w:val="0"/>
                  <w:marBottom w:val="0"/>
                  <w:divBdr>
                    <w:top w:val="none" w:sz="0" w:space="0" w:color="auto"/>
                    <w:left w:val="none" w:sz="0" w:space="0" w:color="auto"/>
                    <w:bottom w:val="none" w:sz="0" w:space="0" w:color="auto"/>
                    <w:right w:val="none" w:sz="0" w:space="0" w:color="auto"/>
                  </w:divBdr>
                </w:div>
                <w:div w:id="58987709">
                  <w:marLeft w:val="0"/>
                  <w:marRight w:val="0"/>
                  <w:marTop w:val="0"/>
                  <w:marBottom w:val="0"/>
                  <w:divBdr>
                    <w:top w:val="none" w:sz="0" w:space="0" w:color="auto"/>
                    <w:left w:val="none" w:sz="0" w:space="0" w:color="auto"/>
                    <w:bottom w:val="none" w:sz="0" w:space="0" w:color="auto"/>
                    <w:right w:val="none" w:sz="0" w:space="0" w:color="auto"/>
                  </w:divBdr>
                </w:div>
                <w:div w:id="712971314">
                  <w:marLeft w:val="0"/>
                  <w:marRight w:val="0"/>
                  <w:marTop w:val="0"/>
                  <w:marBottom w:val="0"/>
                  <w:divBdr>
                    <w:top w:val="none" w:sz="0" w:space="0" w:color="auto"/>
                    <w:left w:val="none" w:sz="0" w:space="0" w:color="auto"/>
                    <w:bottom w:val="none" w:sz="0" w:space="0" w:color="auto"/>
                    <w:right w:val="none" w:sz="0" w:space="0" w:color="auto"/>
                  </w:divBdr>
                </w:div>
                <w:div w:id="1587156266">
                  <w:marLeft w:val="0"/>
                  <w:marRight w:val="0"/>
                  <w:marTop w:val="0"/>
                  <w:marBottom w:val="0"/>
                  <w:divBdr>
                    <w:top w:val="none" w:sz="0" w:space="0" w:color="auto"/>
                    <w:left w:val="none" w:sz="0" w:space="0" w:color="auto"/>
                    <w:bottom w:val="none" w:sz="0" w:space="0" w:color="auto"/>
                    <w:right w:val="none" w:sz="0" w:space="0" w:color="auto"/>
                  </w:divBdr>
                </w:div>
                <w:div w:id="1866285812">
                  <w:marLeft w:val="0"/>
                  <w:marRight w:val="0"/>
                  <w:marTop w:val="0"/>
                  <w:marBottom w:val="0"/>
                  <w:divBdr>
                    <w:top w:val="none" w:sz="0" w:space="0" w:color="auto"/>
                    <w:left w:val="none" w:sz="0" w:space="0" w:color="auto"/>
                    <w:bottom w:val="none" w:sz="0" w:space="0" w:color="auto"/>
                    <w:right w:val="none" w:sz="0" w:space="0" w:color="auto"/>
                  </w:divBdr>
                </w:div>
                <w:div w:id="714738381">
                  <w:marLeft w:val="0"/>
                  <w:marRight w:val="0"/>
                  <w:marTop w:val="0"/>
                  <w:marBottom w:val="0"/>
                  <w:divBdr>
                    <w:top w:val="none" w:sz="0" w:space="0" w:color="auto"/>
                    <w:left w:val="none" w:sz="0" w:space="0" w:color="auto"/>
                    <w:bottom w:val="none" w:sz="0" w:space="0" w:color="auto"/>
                    <w:right w:val="none" w:sz="0" w:space="0" w:color="auto"/>
                  </w:divBdr>
                </w:div>
                <w:div w:id="1730810587">
                  <w:marLeft w:val="0"/>
                  <w:marRight w:val="0"/>
                  <w:marTop w:val="0"/>
                  <w:marBottom w:val="0"/>
                  <w:divBdr>
                    <w:top w:val="none" w:sz="0" w:space="0" w:color="auto"/>
                    <w:left w:val="none" w:sz="0" w:space="0" w:color="auto"/>
                    <w:bottom w:val="none" w:sz="0" w:space="0" w:color="auto"/>
                    <w:right w:val="none" w:sz="0" w:space="0" w:color="auto"/>
                  </w:divBdr>
                </w:div>
                <w:div w:id="1940066133">
                  <w:marLeft w:val="0"/>
                  <w:marRight w:val="0"/>
                  <w:marTop w:val="0"/>
                  <w:marBottom w:val="0"/>
                  <w:divBdr>
                    <w:top w:val="none" w:sz="0" w:space="0" w:color="auto"/>
                    <w:left w:val="none" w:sz="0" w:space="0" w:color="auto"/>
                    <w:bottom w:val="none" w:sz="0" w:space="0" w:color="auto"/>
                    <w:right w:val="none" w:sz="0" w:space="0" w:color="auto"/>
                  </w:divBdr>
                </w:div>
                <w:div w:id="911433111">
                  <w:marLeft w:val="0"/>
                  <w:marRight w:val="0"/>
                  <w:marTop w:val="0"/>
                  <w:marBottom w:val="0"/>
                  <w:divBdr>
                    <w:top w:val="none" w:sz="0" w:space="0" w:color="auto"/>
                    <w:left w:val="none" w:sz="0" w:space="0" w:color="auto"/>
                    <w:bottom w:val="none" w:sz="0" w:space="0" w:color="auto"/>
                    <w:right w:val="none" w:sz="0" w:space="0" w:color="auto"/>
                  </w:divBdr>
                </w:div>
                <w:div w:id="5905494">
                  <w:marLeft w:val="0"/>
                  <w:marRight w:val="0"/>
                  <w:marTop w:val="0"/>
                  <w:marBottom w:val="0"/>
                  <w:divBdr>
                    <w:top w:val="none" w:sz="0" w:space="0" w:color="auto"/>
                    <w:left w:val="none" w:sz="0" w:space="0" w:color="auto"/>
                    <w:bottom w:val="none" w:sz="0" w:space="0" w:color="auto"/>
                    <w:right w:val="none" w:sz="0" w:space="0" w:color="auto"/>
                  </w:divBdr>
                </w:div>
                <w:div w:id="495222754">
                  <w:marLeft w:val="0"/>
                  <w:marRight w:val="0"/>
                  <w:marTop w:val="0"/>
                  <w:marBottom w:val="0"/>
                  <w:divBdr>
                    <w:top w:val="none" w:sz="0" w:space="0" w:color="auto"/>
                    <w:left w:val="none" w:sz="0" w:space="0" w:color="auto"/>
                    <w:bottom w:val="none" w:sz="0" w:space="0" w:color="auto"/>
                    <w:right w:val="none" w:sz="0" w:space="0" w:color="auto"/>
                  </w:divBdr>
                </w:div>
                <w:div w:id="475731400">
                  <w:marLeft w:val="0"/>
                  <w:marRight w:val="0"/>
                  <w:marTop w:val="0"/>
                  <w:marBottom w:val="0"/>
                  <w:divBdr>
                    <w:top w:val="none" w:sz="0" w:space="0" w:color="auto"/>
                    <w:left w:val="none" w:sz="0" w:space="0" w:color="auto"/>
                    <w:bottom w:val="none" w:sz="0" w:space="0" w:color="auto"/>
                    <w:right w:val="none" w:sz="0" w:space="0" w:color="auto"/>
                  </w:divBdr>
                </w:div>
                <w:div w:id="978605585">
                  <w:marLeft w:val="0"/>
                  <w:marRight w:val="0"/>
                  <w:marTop w:val="0"/>
                  <w:marBottom w:val="0"/>
                  <w:divBdr>
                    <w:top w:val="none" w:sz="0" w:space="0" w:color="auto"/>
                    <w:left w:val="none" w:sz="0" w:space="0" w:color="auto"/>
                    <w:bottom w:val="none" w:sz="0" w:space="0" w:color="auto"/>
                    <w:right w:val="none" w:sz="0" w:space="0" w:color="auto"/>
                  </w:divBdr>
                </w:div>
                <w:div w:id="1986734403">
                  <w:marLeft w:val="0"/>
                  <w:marRight w:val="0"/>
                  <w:marTop w:val="0"/>
                  <w:marBottom w:val="0"/>
                  <w:divBdr>
                    <w:top w:val="none" w:sz="0" w:space="0" w:color="auto"/>
                    <w:left w:val="none" w:sz="0" w:space="0" w:color="auto"/>
                    <w:bottom w:val="none" w:sz="0" w:space="0" w:color="auto"/>
                    <w:right w:val="none" w:sz="0" w:space="0" w:color="auto"/>
                  </w:divBdr>
                </w:div>
                <w:div w:id="85852679">
                  <w:marLeft w:val="0"/>
                  <w:marRight w:val="0"/>
                  <w:marTop w:val="0"/>
                  <w:marBottom w:val="0"/>
                  <w:divBdr>
                    <w:top w:val="none" w:sz="0" w:space="0" w:color="auto"/>
                    <w:left w:val="none" w:sz="0" w:space="0" w:color="auto"/>
                    <w:bottom w:val="none" w:sz="0" w:space="0" w:color="auto"/>
                    <w:right w:val="none" w:sz="0" w:space="0" w:color="auto"/>
                  </w:divBdr>
                </w:div>
                <w:div w:id="1262951674">
                  <w:marLeft w:val="0"/>
                  <w:marRight w:val="0"/>
                  <w:marTop w:val="0"/>
                  <w:marBottom w:val="0"/>
                  <w:divBdr>
                    <w:top w:val="none" w:sz="0" w:space="0" w:color="auto"/>
                    <w:left w:val="none" w:sz="0" w:space="0" w:color="auto"/>
                    <w:bottom w:val="none" w:sz="0" w:space="0" w:color="auto"/>
                    <w:right w:val="none" w:sz="0" w:space="0" w:color="auto"/>
                  </w:divBdr>
                </w:div>
                <w:div w:id="602613913">
                  <w:marLeft w:val="0"/>
                  <w:marRight w:val="0"/>
                  <w:marTop w:val="0"/>
                  <w:marBottom w:val="0"/>
                  <w:divBdr>
                    <w:top w:val="none" w:sz="0" w:space="0" w:color="auto"/>
                    <w:left w:val="none" w:sz="0" w:space="0" w:color="auto"/>
                    <w:bottom w:val="none" w:sz="0" w:space="0" w:color="auto"/>
                    <w:right w:val="none" w:sz="0" w:space="0" w:color="auto"/>
                  </w:divBdr>
                </w:div>
                <w:div w:id="20472238">
                  <w:marLeft w:val="0"/>
                  <w:marRight w:val="0"/>
                  <w:marTop w:val="0"/>
                  <w:marBottom w:val="0"/>
                  <w:divBdr>
                    <w:top w:val="none" w:sz="0" w:space="0" w:color="auto"/>
                    <w:left w:val="none" w:sz="0" w:space="0" w:color="auto"/>
                    <w:bottom w:val="none" w:sz="0" w:space="0" w:color="auto"/>
                    <w:right w:val="none" w:sz="0" w:space="0" w:color="auto"/>
                  </w:divBdr>
                </w:div>
                <w:div w:id="1656376629">
                  <w:marLeft w:val="0"/>
                  <w:marRight w:val="0"/>
                  <w:marTop w:val="0"/>
                  <w:marBottom w:val="0"/>
                  <w:divBdr>
                    <w:top w:val="none" w:sz="0" w:space="0" w:color="auto"/>
                    <w:left w:val="none" w:sz="0" w:space="0" w:color="auto"/>
                    <w:bottom w:val="none" w:sz="0" w:space="0" w:color="auto"/>
                    <w:right w:val="none" w:sz="0" w:space="0" w:color="auto"/>
                  </w:divBdr>
                </w:div>
                <w:div w:id="2099059074">
                  <w:marLeft w:val="0"/>
                  <w:marRight w:val="0"/>
                  <w:marTop w:val="0"/>
                  <w:marBottom w:val="0"/>
                  <w:divBdr>
                    <w:top w:val="none" w:sz="0" w:space="0" w:color="auto"/>
                    <w:left w:val="none" w:sz="0" w:space="0" w:color="auto"/>
                    <w:bottom w:val="none" w:sz="0" w:space="0" w:color="auto"/>
                    <w:right w:val="none" w:sz="0" w:space="0" w:color="auto"/>
                  </w:divBdr>
                </w:div>
                <w:div w:id="587153001">
                  <w:marLeft w:val="0"/>
                  <w:marRight w:val="0"/>
                  <w:marTop w:val="0"/>
                  <w:marBottom w:val="0"/>
                  <w:divBdr>
                    <w:top w:val="none" w:sz="0" w:space="0" w:color="auto"/>
                    <w:left w:val="none" w:sz="0" w:space="0" w:color="auto"/>
                    <w:bottom w:val="none" w:sz="0" w:space="0" w:color="auto"/>
                    <w:right w:val="none" w:sz="0" w:space="0" w:color="auto"/>
                  </w:divBdr>
                </w:div>
                <w:div w:id="1486698188">
                  <w:marLeft w:val="0"/>
                  <w:marRight w:val="0"/>
                  <w:marTop w:val="0"/>
                  <w:marBottom w:val="0"/>
                  <w:divBdr>
                    <w:top w:val="none" w:sz="0" w:space="0" w:color="auto"/>
                    <w:left w:val="none" w:sz="0" w:space="0" w:color="auto"/>
                    <w:bottom w:val="none" w:sz="0" w:space="0" w:color="auto"/>
                    <w:right w:val="none" w:sz="0" w:space="0" w:color="auto"/>
                  </w:divBdr>
                </w:div>
                <w:div w:id="1044518993">
                  <w:marLeft w:val="0"/>
                  <w:marRight w:val="0"/>
                  <w:marTop w:val="0"/>
                  <w:marBottom w:val="0"/>
                  <w:divBdr>
                    <w:top w:val="none" w:sz="0" w:space="0" w:color="auto"/>
                    <w:left w:val="none" w:sz="0" w:space="0" w:color="auto"/>
                    <w:bottom w:val="none" w:sz="0" w:space="0" w:color="auto"/>
                    <w:right w:val="none" w:sz="0" w:space="0" w:color="auto"/>
                  </w:divBdr>
                </w:div>
                <w:div w:id="1477721618">
                  <w:marLeft w:val="0"/>
                  <w:marRight w:val="0"/>
                  <w:marTop w:val="0"/>
                  <w:marBottom w:val="0"/>
                  <w:divBdr>
                    <w:top w:val="none" w:sz="0" w:space="0" w:color="auto"/>
                    <w:left w:val="none" w:sz="0" w:space="0" w:color="auto"/>
                    <w:bottom w:val="none" w:sz="0" w:space="0" w:color="auto"/>
                    <w:right w:val="none" w:sz="0" w:space="0" w:color="auto"/>
                  </w:divBdr>
                </w:div>
                <w:div w:id="1138456147">
                  <w:marLeft w:val="0"/>
                  <w:marRight w:val="0"/>
                  <w:marTop w:val="0"/>
                  <w:marBottom w:val="0"/>
                  <w:divBdr>
                    <w:top w:val="none" w:sz="0" w:space="0" w:color="auto"/>
                    <w:left w:val="none" w:sz="0" w:space="0" w:color="auto"/>
                    <w:bottom w:val="none" w:sz="0" w:space="0" w:color="auto"/>
                    <w:right w:val="none" w:sz="0" w:space="0" w:color="auto"/>
                  </w:divBdr>
                </w:div>
                <w:div w:id="29574513">
                  <w:marLeft w:val="0"/>
                  <w:marRight w:val="0"/>
                  <w:marTop w:val="0"/>
                  <w:marBottom w:val="0"/>
                  <w:divBdr>
                    <w:top w:val="none" w:sz="0" w:space="0" w:color="auto"/>
                    <w:left w:val="none" w:sz="0" w:space="0" w:color="auto"/>
                    <w:bottom w:val="none" w:sz="0" w:space="0" w:color="auto"/>
                    <w:right w:val="none" w:sz="0" w:space="0" w:color="auto"/>
                  </w:divBdr>
                </w:div>
                <w:div w:id="522868750">
                  <w:marLeft w:val="0"/>
                  <w:marRight w:val="0"/>
                  <w:marTop w:val="0"/>
                  <w:marBottom w:val="0"/>
                  <w:divBdr>
                    <w:top w:val="none" w:sz="0" w:space="0" w:color="auto"/>
                    <w:left w:val="none" w:sz="0" w:space="0" w:color="auto"/>
                    <w:bottom w:val="none" w:sz="0" w:space="0" w:color="auto"/>
                    <w:right w:val="none" w:sz="0" w:space="0" w:color="auto"/>
                  </w:divBdr>
                </w:div>
                <w:div w:id="1023281730">
                  <w:marLeft w:val="0"/>
                  <w:marRight w:val="0"/>
                  <w:marTop w:val="0"/>
                  <w:marBottom w:val="0"/>
                  <w:divBdr>
                    <w:top w:val="none" w:sz="0" w:space="0" w:color="auto"/>
                    <w:left w:val="none" w:sz="0" w:space="0" w:color="auto"/>
                    <w:bottom w:val="none" w:sz="0" w:space="0" w:color="auto"/>
                    <w:right w:val="none" w:sz="0" w:space="0" w:color="auto"/>
                  </w:divBdr>
                </w:div>
                <w:div w:id="451940902">
                  <w:marLeft w:val="0"/>
                  <w:marRight w:val="0"/>
                  <w:marTop w:val="0"/>
                  <w:marBottom w:val="0"/>
                  <w:divBdr>
                    <w:top w:val="none" w:sz="0" w:space="0" w:color="auto"/>
                    <w:left w:val="none" w:sz="0" w:space="0" w:color="auto"/>
                    <w:bottom w:val="none" w:sz="0" w:space="0" w:color="auto"/>
                    <w:right w:val="none" w:sz="0" w:space="0" w:color="auto"/>
                  </w:divBdr>
                </w:div>
                <w:div w:id="1015570816">
                  <w:marLeft w:val="0"/>
                  <w:marRight w:val="0"/>
                  <w:marTop w:val="0"/>
                  <w:marBottom w:val="0"/>
                  <w:divBdr>
                    <w:top w:val="none" w:sz="0" w:space="0" w:color="auto"/>
                    <w:left w:val="none" w:sz="0" w:space="0" w:color="auto"/>
                    <w:bottom w:val="none" w:sz="0" w:space="0" w:color="auto"/>
                    <w:right w:val="none" w:sz="0" w:space="0" w:color="auto"/>
                  </w:divBdr>
                </w:div>
                <w:div w:id="250552020">
                  <w:marLeft w:val="0"/>
                  <w:marRight w:val="0"/>
                  <w:marTop w:val="0"/>
                  <w:marBottom w:val="0"/>
                  <w:divBdr>
                    <w:top w:val="none" w:sz="0" w:space="0" w:color="auto"/>
                    <w:left w:val="none" w:sz="0" w:space="0" w:color="auto"/>
                    <w:bottom w:val="none" w:sz="0" w:space="0" w:color="auto"/>
                    <w:right w:val="none" w:sz="0" w:space="0" w:color="auto"/>
                  </w:divBdr>
                </w:div>
                <w:div w:id="740644195">
                  <w:marLeft w:val="0"/>
                  <w:marRight w:val="0"/>
                  <w:marTop w:val="0"/>
                  <w:marBottom w:val="0"/>
                  <w:divBdr>
                    <w:top w:val="none" w:sz="0" w:space="0" w:color="auto"/>
                    <w:left w:val="none" w:sz="0" w:space="0" w:color="auto"/>
                    <w:bottom w:val="none" w:sz="0" w:space="0" w:color="auto"/>
                    <w:right w:val="none" w:sz="0" w:space="0" w:color="auto"/>
                  </w:divBdr>
                </w:div>
                <w:div w:id="1233083661">
                  <w:marLeft w:val="0"/>
                  <w:marRight w:val="0"/>
                  <w:marTop w:val="0"/>
                  <w:marBottom w:val="0"/>
                  <w:divBdr>
                    <w:top w:val="none" w:sz="0" w:space="0" w:color="auto"/>
                    <w:left w:val="none" w:sz="0" w:space="0" w:color="auto"/>
                    <w:bottom w:val="none" w:sz="0" w:space="0" w:color="auto"/>
                    <w:right w:val="none" w:sz="0" w:space="0" w:color="auto"/>
                  </w:divBdr>
                </w:div>
                <w:div w:id="1539589975">
                  <w:marLeft w:val="0"/>
                  <w:marRight w:val="0"/>
                  <w:marTop w:val="0"/>
                  <w:marBottom w:val="0"/>
                  <w:divBdr>
                    <w:top w:val="none" w:sz="0" w:space="0" w:color="auto"/>
                    <w:left w:val="none" w:sz="0" w:space="0" w:color="auto"/>
                    <w:bottom w:val="none" w:sz="0" w:space="0" w:color="auto"/>
                    <w:right w:val="none" w:sz="0" w:space="0" w:color="auto"/>
                  </w:divBdr>
                </w:div>
                <w:div w:id="2032561078">
                  <w:marLeft w:val="0"/>
                  <w:marRight w:val="0"/>
                  <w:marTop w:val="0"/>
                  <w:marBottom w:val="0"/>
                  <w:divBdr>
                    <w:top w:val="none" w:sz="0" w:space="0" w:color="auto"/>
                    <w:left w:val="none" w:sz="0" w:space="0" w:color="auto"/>
                    <w:bottom w:val="none" w:sz="0" w:space="0" w:color="auto"/>
                    <w:right w:val="none" w:sz="0" w:space="0" w:color="auto"/>
                  </w:divBdr>
                </w:div>
                <w:div w:id="1437600560">
                  <w:marLeft w:val="0"/>
                  <w:marRight w:val="0"/>
                  <w:marTop w:val="0"/>
                  <w:marBottom w:val="0"/>
                  <w:divBdr>
                    <w:top w:val="none" w:sz="0" w:space="0" w:color="auto"/>
                    <w:left w:val="none" w:sz="0" w:space="0" w:color="auto"/>
                    <w:bottom w:val="none" w:sz="0" w:space="0" w:color="auto"/>
                    <w:right w:val="none" w:sz="0" w:space="0" w:color="auto"/>
                  </w:divBdr>
                </w:div>
                <w:div w:id="932712291">
                  <w:marLeft w:val="0"/>
                  <w:marRight w:val="0"/>
                  <w:marTop w:val="0"/>
                  <w:marBottom w:val="0"/>
                  <w:divBdr>
                    <w:top w:val="none" w:sz="0" w:space="0" w:color="auto"/>
                    <w:left w:val="none" w:sz="0" w:space="0" w:color="auto"/>
                    <w:bottom w:val="none" w:sz="0" w:space="0" w:color="auto"/>
                    <w:right w:val="none" w:sz="0" w:space="0" w:color="auto"/>
                  </w:divBdr>
                </w:div>
                <w:div w:id="1341540353">
                  <w:marLeft w:val="0"/>
                  <w:marRight w:val="0"/>
                  <w:marTop w:val="0"/>
                  <w:marBottom w:val="0"/>
                  <w:divBdr>
                    <w:top w:val="none" w:sz="0" w:space="0" w:color="auto"/>
                    <w:left w:val="none" w:sz="0" w:space="0" w:color="auto"/>
                    <w:bottom w:val="none" w:sz="0" w:space="0" w:color="auto"/>
                    <w:right w:val="none" w:sz="0" w:space="0" w:color="auto"/>
                  </w:divBdr>
                </w:div>
                <w:div w:id="1743869749">
                  <w:marLeft w:val="0"/>
                  <w:marRight w:val="0"/>
                  <w:marTop w:val="0"/>
                  <w:marBottom w:val="0"/>
                  <w:divBdr>
                    <w:top w:val="none" w:sz="0" w:space="0" w:color="auto"/>
                    <w:left w:val="none" w:sz="0" w:space="0" w:color="auto"/>
                    <w:bottom w:val="none" w:sz="0" w:space="0" w:color="auto"/>
                    <w:right w:val="none" w:sz="0" w:space="0" w:color="auto"/>
                  </w:divBdr>
                </w:div>
                <w:div w:id="734277093">
                  <w:marLeft w:val="0"/>
                  <w:marRight w:val="0"/>
                  <w:marTop w:val="0"/>
                  <w:marBottom w:val="0"/>
                  <w:divBdr>
                    <w:top w:val="none" w:sz="0" w:space="0" w:color="auto"/>
                    <w:left w:val="none" w:sz="0" w:space="0" w:color="auto"/>
                    <w:bottom w:val="none" w:sz="0" w:space="0" w:color="auto"/>
                    <w:right w:val="none" w:sz="0" w:space="0" w:color="auto"/>
                  </w:divBdr>
                </w:div>
                <w:div w:id="822241560">
                  <w:marLeft w:val="0"/>
                  <w:marRight w:val="0"/>
                  <w:marTop w:val="0"/>
                  <w:marBottom w:val="0"/>
                  <w:divBdr>
                    <w:top w:val="none" w:sz="0" w:space="0" w:color="auto"/>
                    <w:left w:val="none" w:sz="0" w:space="0" w:color="auto"/>
                    <w:bottom w:val="none" w:sz="0" w:space="0" w:color="auto"/>
                    <w:right w:val="none" w:sz="0" w:space="0" w:color="auto"/>
                  </w:divBdr>
                </w:div>
                <w:div w:id="1836647200">
                  <w:marLeft w:val="0"/>
                  <w:marRight w:val="0"/>
                  <w:marTop w:val="0"/>
                  <w:marBottom w:val="0"/>
                  <w:divBdr>
                    <w:top w:val="none" w:sz="0" w:space="0" w:color="auto"/>
                    <w:left w:val="none" w:sz="0" w:space="0" w:color="auto"/>
                    <w:bottom w:val="none" w:sz="0" w:space="0" w:color="auto"/>
                    <w:right w:val="none" w:sz="0" w:space="0" w:color="auto"/>
                  </w:divBdr>
                </w:div>
                <w:div w:id="1582565523">
                  <w:marLeft w:val="0"/>
                  <w:marRight w:val="0"/>
                  <w:marTop w:val="0"/>
                  <w:marBottom w:val="0"/>
                  <w:divBdr>
                    <w:top w:val="none" w:sz="0" w:space="0" w:color="auto"/>
                    <w:left w:val="none" w:sz="0" w:space="0" w:color="auto"/>
                    <w:bottom w:val="none" w:sz="0" w:space="0" w:color="auto"/>
                    <w:right w:val="none" w:sz="0" w:space="0" w:color="auto"/>
                  </w:divBdr>
                </w:div>
                <w:div w:id="2014145414">
                  <w:marLeft w:val="0"/>
                  <w:marRight w:val="0"/>
                  <w:marTop w:val="0"/>
                  <w:marBottom w:val="0"/>
                  <w:divBdr>
                    <w:top w:val="none" w:sz="0" w:space="0" w:color="auto"/>
                    <w:left w:val="none" w:sz="0" w:space="0" w:color="auto"/>
                    <w:bottom w:val="none" w:sz="0" w:space="0" w:color="auto"/>
                    <w:right w:val="none" w:sz="0" w:space="0" w:color="auto"/>
                  </w:divBdr>
                </w:div>
                <w:div w:id="255944493">
                  <w:marLeft w:val="0"/>
                  <w:marRight w:val="0"/>
                  <w:marTop w:val="0"/>
                  <w:marBottom w:val="0"/>
                  <w:divBdr>
                    <w:top w:val="none" w:sz="0" w:space="0" w:color="auto"/>
                    <w:left w:val="none" w:sz="0" w:space="0" w:color="auto"/>
                    <w:bottom w:val="none" w:sz="0" w:space="0" w:color="auto"/>
                    <w:right w:val="none" w:sz="0" w:space="0" w:color="auto"/>
                  </w:divBdr>
                </w:div>
                <w:div w:id="1206716327">
                  <w:marLeft w:val="0"/>
                  <w:marRight w:val="0"/>
                  <w:marTop w:val="0"/>
                  <w:marBottom w:val="0"/>
                  <w:divBdr>
                    <w:top w:val="none" w:sz="0" w:space="0" w:color="auto"/>
                    <w:left w:val="none" w:sz="0" w:space="0" w:color="auto"/>
                    <w:bottom w:val="none" w:sz="0" w:space="0" w:color="auto"/>
                    <w:right w:val="none" w:sz="0" w:space="0" w:color="auto"/>
                  </w:divBdr>
                </w:div>
                <w:div w:id="645162527">
                  <w:marLeft w:val="0"/>
                  <w:marRight w:val="0"/>
                  <w:marTop w:val="0"/>
                  <w:marBottom w:val="0"/>
                  <w:divBdr>
                    <w:top w:val="none" w:sz="0" w:space="0" w:color="auto"/>
                    <w:left w:val="none" w:sz="0" w:space="0" w:color="auto"/>
                    <w:bottom w:val="none" w:sz="0" w:space="0" w:color="auto"/>
                    <w:right w:val="none" w:sz="0" w:space="0" w:color="auto"/>
                  </w:divBdr>
                </w:div>
                <w:div w:id="1811092725">
                  <w:marLeft w:val="0"/>
                  <w:marRight w:val="0"/>
                  <w:marTop w:val="0"/>
                  <w:marBottom w:val="0"/>
                  <w:divBdr>
                    <w:top w:val="none" w:sz="0" w:space="0" w:color="auto"/>
                    <w:left w:val="none" w:sz="0" w:space="0" w:color="auto"/>
                    <w:bottom w:val="none" w:sz="0" w:space="0" w:color="auto"/>
                    <w:right w:val="none" w:sz="0" w:space="0" w:color="auto"/>
                  </w:divBdr>
                </w:div>
                <w:div w:id="320814474">
                  <w:marLeft w:val="0"/>
                  <w:marRight w:val="0"/>
                  <w:marTop w:val="0"/>
                  <w:marBottom w:val="0"/>
                  <w:divBdr>
                    <w:top w:val="none" w:sz="0" w:space="0" w:color="auto"/>
                    <w:left w:val="none" w:sz="0" w:space="0" w:color="auto"/>
                    <w:bottom w:val="none" w:sz="0" w:space="0" w:color="auto"/>
                    <w:right w:val="none" w:sz="0" w:space="0" w:color="auto"/>
                  </w:divBdr>
                </w:div>
                <w:div w:id="1970550002">
                  <w:marLeft w:val="0"/>
                  <w:marRight w:val="0"/>
                  <w:marTop w:val="0"/>
                  <w:marBottom w:val="0"/>
                  <w:divBdr>
                    <w:top w:val="none" w:sz="0" w:space="0" w:color="auto"/>
                    <w:left w:val="none" w:sz="0" w:space="0" w:color="auto"/>
                    <w:bottom w:val="none" w:sz="0" w:space="0" w:color="auto"/>
                    <w:right w:val="none" w:sz="0" w:space="0" w:color="auto"/>
                  </w:divBdr>
                </w:div>
                <w:div w:id="796143721">
                  <w:marLeft w:val="0"/>
                  <w:marRight w:val="0"/>
                  <w:marTop w:val="0"/>
                  <w:marBottom w:val="0"/>
                  <w:divBdr>
                    <w:top w:val="none" w:sz="0" w:space="0" w:color="auto"/>
                    <w:left w:val="none" w:sz="0" w:space="0" w:color="auto"/>
                    <w:bottom w:val="none" w:sz="0" w:space="0" w:color="auto"/>
                    <w:right w:val="none" w:sz="0" w:space="0" w:color="auto"/>
                  </w:divBdr>
                </w:div>
                <w:div w:id="1200818367">
                  <w:marLeft w:val="0"/>
                  <w:marRight w:val="0"/>
                  <w:marTop w:val="0"/>
                  <w:marBottom w:val="0"/>
                  <w:divBdr>
                    <w:top w:val="none" w:sz="0" w:space="0" w:color="auto"/>
                    <w:left w:val="none" w:sz="0" w:space="0" w:color="auto"/>
                    <w:bottom w:val="none" w:sz="0" w:space="0" w:color="auto"/>
                    <w:right w:val="none" w:sz="0" w:space="0" w:color="auto"/>
                  </w:divBdr>
                </w:div>
                <w:div w:id="71584737">
                  <w:marLeft w:val="0"/>
                  <w:marRight w:val="0"/>
                  <w:marTop w:val="0"/>
                  <w:marBottom w:val="0"/>
                  <w:divBdr>
                    <w:top w:val="none" w:sz="0" w:space="0" w:color="auto"/>
                    <w:left w:val="none" w:sz="0" w:space="0" w:color="auto"/>
                    <w:bottom w:val="none" w:sz="0" w:space="0" w:color="auto"/>
                    <w:right w:val="none" w:sz="0" w:space="0" w:color="auto"/>
                  </w:divBdr>
                </w:div>
                <w:div w:id="76558474">
                  <w:marLeft w:val="0"/>
                  <w:marRight w:val="0"/>
                  <w:marTop w:val="0"/>
                  <w:marBottom w:val="0"/>
                  <w:divBdr>
                    <w:top w:val="none" w:sz="0" w:space="0" w:color="auto"/>
                    <w:left w:val="none" w:sz="0" w:space="0" w:color="auto"/>
                    <w:bottom w:val="none" w:sz="0" w:space="0" w:color="auto"/>
                    <w:right w:val="none" w:sz="0" w:space="0" w:color="auto"/>
                  </w:divBdr>
                </w:div>
                <w:div w:id="953024714">
                  <w:marLeft w:val="0"/>
                  <w:marRight w:val="0"/>
                  <w:marTop w:val="0"/>
                  <w:marBottom w:val="0"/>
                  <w:divBdr>
                    <w:top w:val="none" w:sz="0" w:space="0" w:color="auto"/>
                    <w:left w:val="none" w:sz="0" w:space="0" w:color="auto"/>
                    <w:bottom w:val="none" w:sz="0" w:space="0" w:color="auto"/>
                    <w:right w:val="none" w:sz="0" w:space="0" w:color="auto"/>
                  </w:divBdr>
                </w:div>
                <w:div w:id="1247374964">
                  <w:marLeft w:val="0"/>
                  <w:marRight w:val="0"/>
                  <w:marTop w:val="0"/>
                  <w:marBottom w:val="0"/>
                  <w:divBdr>
                    <w:top w:val="none" w:sz="0" w:space="0" w:color="auto"/>
                    <w:left w:val="none" w:sz="0" w:space="0" w:color="auto"/>
                    <w:bottom w:val="none" w:sz="0" w:space="0" w:color="auto"/>
                    <w:right w:val="none" w:sz="0" w:space="0" w:color="auto"/>
                  </w:divBdr>
                </w:div>
                <w:div w:id="56978921">
                  <w:marLeft w:val="0"/>
                  <w:marRight w:val="0"/>
                  <w:marTop w:val="0"/>
                  <w:marBottom w:val="0"/>
                  <w:divBdr>
                    <w:top w:val="none" w:sz="0" w:space="0" w:color="auto"/>
                    <w:left w:val="none" w:sz="0" w:space="0" w:color="auto"/>
                    <w:bottom w:val="none" w:sz="0" w:space="0" w:color="auto"/>
                    <w:right w:val="none" w:sz="0" w:space="0" w:color="auto"/>
                  </w:divBdr>
                </w:div>
                <w:div w:id="467943690">
                  <w:marLeft w:val="0"/>
                  <w:marRight w:val="0"/>
                  <w:marTop w:val="0"/>
                  <w:marBottom w:val="0"/>
                  <w:divBdr>
                    <w:top w:val="none" w:sz="0" w:space="0" w:color="auto"/>
                    <w:left w:val="none" w:sz="0" w:space="0" w:color="auto"/>
                    <w:bottom w:val="none" w:sz="0" w:space="0" w:color="auto"/>
                    <w:right w:val="none" w:sz="0" w:space="0" w:color="auto"/>
                  </w:divBdr>
                </w:div>
                <w:div w:id="622924782">
                  <w:marLeft w:val="0"/>
                  <w:marRight w:val="0"/>
                  <w:marTop w:val="0"/>
                  <w:marBottom w:val="0"/>
                  <w:divBdr>
                    <w:top w:val="none" w:sz="0" w:space="0" w:color="auto"/>
                    <w:left w:val="none" w:sz="0" w:space="0" w:color="auto"/>
                    <w:bottom w:val="none" w:sz="0" w:space="0" w:color="auto"/>
                    <w:right w:val="none" w:sz="0" w:space="0" w:color="auto"/>
                  </w:divBdr>
                </w:div>
                <w:div w:id="251744192">
                  <w:marLeft w:val="0"/>
                  <w:marRight w:val="0"/>
                  <w:marTop w:val="0"/>
                  <w:marBottom w:val="0"/>
                  <w:divBdr>
                    <w:top w:val="none" w:sz="0" w:space="0" w:color="auto"/>
                    <w:left w:val="none" w:sz="0" w:space="0" w:color="auto"/>
                    <w:bottom w:val="none" w:sz="0" w:space="0" w:color="auto"/>
                    <w:right w:val="none" w:sz="0" w:space="0" w:color="auto"/>
                  </w:divBdr>
                </w:div>
                <w:div w:id="606734381">
                  <w:marLeft w:val="0"/>
                  <w:marRight w:val="0"/>
                  <w:marTop w:val="0"/>
                  <w:marBottom w:val="0"/>
                  <w:divBdr>
                    <w:top w:val="none" w:sz="0" w:space="0" w:color="auto"/>
                    <w:left w:val="none" w:sz="0" w:space="0" w:color="auto"/>
                    <w:bottom w:val="none" w:sz="0" w:space="0" w:color="auto"/>
                    <w:right w:val="none" w:sz="0" w:space="0" w:color="auto"/>
                  </w:divBdr>
                </w:div>
                <w:div w:id="723680224">
                  <w:marLeft w:val="0"/>
                  <w:marRight w:val="0"/>
                  <w:marTop w:val="0"/>
                  <w:marBottom w:val="0"/>
                  <w:divBdr>
                    <w:top w:val="none" w:sz="0" w:space="0" w:color="auto"/>
                    <w:left w:val="none" w:sz="0" w:space="0" w:color="auto"/>
                    <w:bottom w:val="none" w:sz="0" w:space="0" w:color="auto"/>
                    <w:right w:val="none" w:sz="0" w:space="0" w:color="auto"/>
                  </w:divBdr>
                </w:div>
                <w:div w:id="1723795988">
                  <w:marLeft w:val="0"/>
                  <w:marRight w:val="0"/>
                  <w:marTop w:val="0"/>
                  <w:marBottom w:val="0"/>
                  <w:divBdr>
                    <w:top w:val="none" w:sz="0" w:space="0" w:color="auto"/>
                    <w:left w:val="none" w:sz="0" w:space="0" w:color="auto"/>
                    <w:bottom w:val="none" w:sz="0" w:space="0" w:color="auto"/>
                    <w:right w:val="none" w:sz="0" w:space="0" w:color="auto"/>
                  </w:divBdr>
                </w:div>
                <w:div w:id="915868076">
                  <w:marLeft w:val="0"/>
                  <w:marRight w:val="0"/>
                  <w:marTop w:val="0"/>
                  <w:marBottom w:val="0"/>
                  <w:divBdr>
                    <w:top w:val="none" w:sz="0" w:space="0" w:color="auto"/>
                    <w:left w:val="none" w:sz="0" w:space="0" w:color="auto"/>
                    <w:bottom w:val="none" w:sz="0" w:space="0" w:color="auto"/>
                    <w:right w:val="none" w:sz="0" w:space="0" w:color="auto"/>
                  </w:divBdr>
                </w:div>
                <w:div w:id="259072210">
                  <w:marLeft w:val="0"/>
                  <w:marRight w:val="0"/>
                  <w:marTop w:val="0"/>
                  <w:marBottom w:val="0"/>
                  <w:divBdr>
                    <w:top w:val="none" w:sz="0" w:space="0" w:color="auto"/>
                    <w:left w:val="none" w:sz="0" w:space="0" w:color="auto"/>
                    <w:bottom w:val="none" w:sz="0" w:space="0" w:color="auto"/>
                    <w:right w:val="none" w:sz="0" w:space="0" w:color="auto"/>
                  </w:divBdr>
                </w:div>
                <w:div w:id="517157943">
                  <w:marLeft w:val="0"/>
                  <w:marRight w:val="0"/>
                  <w:marTop w:val="0"/>
                  <w:marBottom w:val="0"/>
                  <w:divBdr>
                    <w:top w:val="none" w:sz="0" w:space="0" w:color="auto"/>
                    <w:left w:val="none" w:sz="0" w:space="0" w:color="auto"/>
                    <w:bottom w:val="none" w:sz="0" w:space="0" w:color="auto"/>
                    <w:right w:val="none" w:sz="0" w:space="0" w:color="auto"/>
                  </w:divBdr>
                </w:div>
                <w:div w:id="858160712">
                  <w:marLeft w:val="0"/>
                  <w:marRight w:val="0"/>
                  <w:marTop w:val="0"/>
                  <w:marBottom w:val="0"/>
                  <w:divBdr>
                    <w:top w:val="none" w:sz="0" w:space="0" w:color="auto"/>
                    <w:left w:val="none" w:sz="0" w:space="0" w:color="auto"/>
                    <w:bottom w:val="none" w:sz="0" w:space="0" w:color="auto"/>
                    <w:right w:val="none" w:sz="0" w:space="0" w:color="auto"/>
                  </w:divBdr>
                </w:div>
                <w:div w:id="948317509">
                  <w:marLeft w:val="0"/>
                  <w:marRight w:val="0"/>
                  <w:marTop w:val="0"/>
                  <w:marBottom w:val="0"/>
                  <w:divBdr>
                    <w:top w:val="none" w:sz="0" w:space="0" w:color="auto"/>
                    <w:left w:val="none" w:sz="0" w:space="0" w:color="auto"/>
                    <w:bottom w:val="none" w:sz="0" w:space="0" w:color="auto"/>
                    <w:right w:val="none" w:sz="0" w:space="0" w:color="auto"/>
                  </w:divBdr>
                </w:div>
                <w:div w:id="1023092751">
                  <w:marLeft w:val="0"/>
                  <w:marRight w:val="0"/>
                  <w:marTop w:val="0"/>
                  <w:marBottom w:val="0"/>
                  <w:divBdr>
                    <w:top w:val="none" w:sz="0" w:space="0" w:color="auto"/>
                    <w:left w:val="none" w:sz="0" w:space="0" w:color="auto"/>
                    <w:bottom w:val="none" w:sz="0" w:space="0" w:color="auto"/>
                    <w:right w:val="none" w:sz="0" w:space="0" w:color="auto"/>
                  </w:divBdr>
                </w:div>
                <w:div w:id="1332761799">
                  <w:marLeft w:val="0"/>
                  <w:marRight w:val="0"/>
                  <w:marTop w:val="0"/>
                  <w:marBottom w:val="0"/>
                  <w:divBdr>
                    <w:top w:val="none" w:sz="0" w:space="0" w:color="auto"/>
                    <w:left w:val="none" w:sz="0" w:space="0" w:color="auto"/>
                    <w:bottom w:val="none" w:sz="0" w:space="0" w:color="auto"/>
                    <w:right w:val="none" w:sz="0" w:space="0" w:color="auto"/>
                  </w:divBdr>
                </w:div>
                <w:div w:id="110514910">
                  <w:marLeft w:val="0"/>
                  <w:marRight w:val="0"/>
                  <w:marTop w:val="0"/>
                  <w:marBottom w:val="0"/>
                  <w:divBdr>
                    <w:top w:val="none" w:sz="0" w:space="0" w:color="auto"/>
                    <w:left w:val="none" w:sz="0" w:space="0" w:color="auto"/>
                    <w:bottom w:val="none" w:sz="0" w:space="0" w:color="auto"/>
                    <w:right w:val="none" w:sz="0" w:space="0" w:color="auto"/>
                  </w:divBdr>
                </w:div>
                <w:div w:id="1076591993">
                  <w:marLeft w:val="0"/>
                  <w:marRight w:val="0"/>
                  <w:marTop w:val="0"/>
                  <w:marBottom w:val="0"/>
                  <w:divBdr>
                    <w:top w:val="none" w:sz="0" w:space="0" w:color="auto"/>
                    <w:left w:val="none" w:sz="0" w:space="0" w:color="auto"/>
                    <w:bottom w:val="none" w:sz="0" w:space="0" w:color="auto"/>
                    <w:right w:val="none" w:sz="0" w:space="0" w:color="auto"/>
                  </w:divBdr>
                </w:div>
                <w:div w:id="1195727398">
                  <w:marLeft w:val="0"/>
                  <w:marRight w:val="0"/>
                  <w:marTop w:val="0"/>
                  <w:marBottom w:val="0"/>
                  <w:divBdr>
                    <w:top w:val="none" w:sz="0" w:space="0" w:color="auto"/>
                    <w:left w:val="none" w:sz="0" w:space="0" w:color="auto"/>
                    <w:bottom w:val="none" w:sz="0" w:space="0" w:color="auto"/>
                    <w:right w:val="none" w:sz="0" w:space="0" w:color="auto"/>
                  </w:divBdr>
                </w:div>
                <w:div w:id="355429864">
                  <w:marLeft w:val="0"/>
                  <w:marRight w:val="0"/>
                  <w:marTop w:val="0"/>
                  <w:marBottom w:val="0"/>
                  <w:divBdr>
                    <w:top w:val="none" w:sz="0" w:space="0" w:color="auto"/>
                    <w:left w:val="none" w:sz="0" w:space="0" w:color="auto"/>
                    <w:bottom w:val="none" w:sz="0" w:space="0" w:color="auto"/>
                    <w:right w:val="none" w:sz="0" w:space="0" w:color="auto"/>
                  </w:divBdr>
                </w:div>
                <w:div w:id="324283001">
                  <w:marLeft w:val="0"/>
                  <w:marRight w:val="0"/>
                  <w:marTop w:val="0"/>
                  <w:marBottom w:val="0"/>
                  <w:divBdr>
                    <w:top w:val="none" w:sz="0" w:space="0" w:color="auto"/>
                    <w:left w:val="none" w:sz="0" w:space="0" w:color="auto"/>
                    <w:bottom w:val="none" w:sz="0" w:space="0" w:color="auto"/>
                    <w:right w:val="none" w:sz="0" w:space="0" w:color="auto"/>
                  </w:divBdr>
                </w:div>
                <w:div w:id="2020501117">
                  <w:marLeft w:val="0"/>
                  <w:marRight w:val="0"/>
                  <w:marTop w:val="0"/>
                  <w:marBottom w:val="0"/>
                  <w:divBdr>
                    <w:top w:val="none" w:sz="0" w:space="0" w:color="auto"/>
                    <w:left w:val="none" w:sz="0" w:space="0" w:color="auto"/>
                    <w:bottom w:val="none" w:sz="0" w:space="0" w:color="auto"/>
                    <w:right w:val="none" w:sz="0" w:space="0" w:color="auto"/>
                  </w:divBdr>
                </w:div>
                <w:div w:id="1568303470">
                  <w:marLeft w:val="0"/>
                  <w:marRight w:val="0"/>
                  <w:marTop w:val="0"/>
                  <w:marBottom w:val="0"/>
                  <w:divBdr>
                    <w:top w:val="none" w:sz="0" w:space="0" w:color="auto"/>
                    <w:left w:val="none" w:sz="0" w:space="0" w:color="auto"/>
                    <w:bottom w:val="none" w:sz="0" w:space="0" w:color="auto"/>
                    <w:right w:val="none" w:sz="0" w:space="0" w:color="auto"/>
                  </w:divBdr>
                </w:div>
                <w:div w:id="1454321559">
                  <w:marLeft w:val="0"/>
                  <w:marRight w:val="0"/>
                  <w:marTop w:val="0"/>
                  <w:marBottom w:val="0"/>
                  <w:divBdr>
                    <w:top w:val="none" w:sz="0" w:space="0" w:color="auto"/>
                    <w:left w:val="none" w:sz="0" w:space="0" w:color="auto"/>
                    <w:bottom w:val="none" w:sz="0" w:space="0" w:color="auto"/>
                    <w:right w:val="none" w:sz="0" w:space="0" w:color="auto"/>
                  </w:divBdr>
                </w:div>
                <w:div w:id="1139569984">
                  <w:marLeft w:val="0"/>
                  <w:marRight w:val="0"/>
                  <w:marTop w:val="0"/>
                  <w:marBottom w:val="0"/>
                  <w:divBdr>
                    <w:top w:val="none" w:sz="0" w:space="0" w:color="auto"/>
                    <w:left w:val="none" w:sz="0" w:space="0" w:color="auto"/>
                    <w:bottom w:val="none" w:sz="0" w:space="0" w:color="auto"/>
                    <w:right w:val="none" w:sz="0" w:space="0" w:color="auto"/>
                  </w:divBdr>
                </w:div>
                <w:div w:id="1295719771">
                  <w:marLeft w:val="0"/>
                  <w:marRight w:val="0"/>
                  <w:marTop w:val="0"/>
                  <w:marBottom w:val="0"/>
                  <w:divBdr>
                    <w:top w:val="none" w:sz="0" w:space="0" w:color="auto"/>
                    <w:left w:val="none" w:sz="0" w:space="0" w:color="auto"/>
                    <w:bottom w:val="none" w:sz="0" w:space="0" w:color="auto"/>
                    <w:right w:val="none" w:sz="0" w:space="0" w:color="auto"/>
                  </w:divBdr>
                </w:div>
                <w:div w:id="1329747713">
                  <w:marLeft w:val="0"/>
                  <w:marRight w:val="0"/>
                  <w:marTop w:val="0"/>
                  <w:marBottom w:val="0"/>
                  <w:divBdr>
                    <w:top w:val="none" w:sz="0" w:space="0" w:color="auto"/>
                    <w:left w:val="none" w:sz="0" w:space="0" w:color="auto"/>
                    <w:bottom w:val="none" w:sz="0" w:space="0" w:color="auto"/>
                    <w:right w:val="none" w:sz="0" w:space="0" w:color="auto"/>
                  </w:divBdr>
                </w:div>
                <w:div w:id="1967392067">
                  <w:marLeft w:val="0"/>
                  <w:marRight w:val="0"/>
                  <w:marTop w:val="0"/>
                  <w:marBottom w:val="0"/>
                  <w:divBdr>
                    <w:top w:val="none" w:sz="0" w:space="0" w:color="auto"/>
                    <w:left w:val="none" w:sz="0" w:space="0" w:color="auto"/>
                    <w:bottom w:val="none" w:sz="0" w:space="0" w:color="auto"/>
                    <w:right w:val="none" w:sz="0" w:space="0" w:color="auto"/>
                  </w:divBdr>
                </w:div>
                <w:div w:id="1447844783">
                  <w:marLeft w:val="0"/>
                  <w:marRight w:val="0"/>
                  <w:marTop w:val="0"/>
                  <w:marBottom w:val="0"/>
                  <w:divBdr>
                    <w:top w:val="none" w:sz="0" w:space="0" w:color="auto"/>
                    <w:left w:val="none" w:sz="0" w:space="0" w:color="auto"/>
                    <w:bottom w:val="none" w:sz="0" w:space="0" w:color="auto"/>
                    <w:right w:val="none" w:sz="0" w:space="0" w:color="auto"/>
                  </w:divBdr>
                </w:div>
                <w:div w:id="1989699523">
                  <w:marLeft w:val="0"/>
                  <w:marRight w:val="0"/>
                  <w:marTop w:val="0"/>
                  <w:marBottom w:val="0"/>
                  <w:divBdr>
                    <w:top w:val="none" w:sz="0" w:space="0" w:color="auto"/>
                    <w:left w:val="none" w:sz="0" w:space="0" w:color="auto"/>
                    <w:bottom w:val="none" w:sz="0" w:space="0" w:color="auto"/>
                    <w:right w:val="none" w:sz="0" w:space="0" w:color="auto"/>
                  </w:divBdr>
                </w:div>
                <w:div w:id="1475179919">
                  <w:marLeft w:val="0"/>
                  <w:marRight w:val="0"/>
                  <w:marTop w:val="0"/>
                  <w:marBottom w:val="0"/>
                  <w:divBdr>
                    <w:top w:val="none" w:sz="0" w:space="0" w:color="auto"/>
                    <w:left w:val="none" w:sz="0" w:space="0" w:color="auto"/>
                    <w:bottom w:val="none" w:sz="0" w:space="0" w:color="auto"/>
                    <w:right w:val="none" w:sz="0" w:space="0" w:color="auto"/>
                  </w:divBdr>
                </w:div>
                <w:div w:id="190920440">
                  <w:marLeft w:val="0"/>
                  <w:marRight w:val="0"/>
                  <w:marTop w:val="0"/>
                  <w:marBottom w:val="0"/>
                  <w:divBdr>
                    <w:top w:val="none" w:sz="0" w:space="0" w:color="auto"/>
                    <w:left w:val="none" w:sz="0" w:space="0" w:color="auto"/>
                    <w:bottom w:val="none" w:sz="0" w:space="0" w:color="auto"/>
                    <w:right w:val="none" w:sz="0" w:space="0" w:color="auto"/>
                  </w:divBdr>
                </w:div>
                <w:div w:id="1792935470">
                  <w:marLeft w:val="0"/>
                  <w:marRight w:val="0"/>
                  <w:marTop w:val="0"/>
                  <w:marBottom w:val="0"/>
                  <w:divBdr>
                    <w:top w:val="none" w:sz="0" w:space="0" w:color="auto"/>
                    <w:left w:val="none" w:sz="0" w:space="0" w:color="auto"/>
                    <w:bottom w:val="none" w:sz="0" w:space="0" w:color="auto"/>
                    <w:right w:val="none" w:sz="0" w:space="0" w:color="auto"/>
                  </w:divBdr>
                </w:div>
                <w:div w:id="480654171">
                  <w:marLeft w:val="0"/>
                  <w:marRight w:val="0"/>
                  <w:marTop w:val="0"/>
                  <w:marBottom w:val="0"/>
                  <w:divBdr>
                    <w:top w:val="none" w:sz="0" w:space="0" w:color="auto"/>
                    <w:left w:val="none" w:sz="0" w:space="0" w:color="auto"/>
                    <w:bottom w:val="none" w:sz="0" w:space="0" w:color="auto"/>
                    <w:right w:val="none" w:sz="0" w:space="0" w:color="auto"/>
                  </w:divBdr>
                </w:div>
                <w:div w:id="1261376364">
                  <w:marLeft w:val="0"/>
                  <w:marRight w:val="0"/>
                  <w:marTop w:val="0"/>
                  <w:marBottom w:val="0"/>
                  <w:divBdr>
                    <w:top w:val="none" w:sz="0" w:space="0" w:color="auto"/>
                    <w:left w:val="none" w:sz="0" w:space="0" w:color="auto"/>
                    <w:bottom w:val="none" w:sz="0" w:space="0" w:color="auto"/>
                    <w:right w:val="none" w:sz="0" w:space="0" w:color="auto"/>
                  </w:divBdr>
                </w:div>
                <w:div w:id="734939231">
                  <w:marLeft w:val="0"/>
                  <w:marRight w:val="0"/>
                  <w:marTop w:val="0"/>
                  <w:marBottom w:val="0"/>
                  <w:divBdr>
                    <w:top w:val="none" w:sz="0" w:space="0" w:color="auto"/>
                    <w:left w:val="none" w:sz="0" w:space="0" w:color="auto"/>
                    <w:bottom w:val="none" w:sz="0" w:space="0" w:color="auto"/>
                    <w:right w:val="none" w:sz="0" w:space="0" w:color="auto"/>
                  </w:divBdr>
                </w:div>
                <w:div w:id="23487944">
                  <w:marLeft w:val="0"/>
                  <w:marRight w:val="0"/>
                  <w:marTop w:val="0"/>
                  <w:marBottom w:val="0"/>
                  <w:divBdr>
                    <w:top w:val="none" w:sz="0" w:space="0" w:color="auto"/>
                    <w:left w:val="none" w:sz="0" w:space="0" w:color="auto"/>
                    <w:bottom w:val="none" w:sz="0" w:space="0" w:color="auto"/>
                    <w:right w:val="none" w:sz="0" w:space="0" w:color="auto"/>
                  </w:divBdr>
                </w:div>
                <w:div w:id="1471240613">
                  <w:marLeft w:val="0"/>
                  <w:marRight w:val="0"/>
                  <w:marTop w:val="0"/>
                  <w:marBottom w:val="0"/>
                  <w:divBdr>
                    <w:top w:val="none" w:sz="0" w:space="0" w:color="auto"/>
                    <w:left w:val="none" w:sz="0" w:space="0" w:color="auto"/>
                    <w:bottom w:val="none" w:sz="0" w:space="0" w:color="auto"/>
                    <w:right w:val="none" w:sz="0" w:space="0" w:color="auto"/>
                  </w:divBdr>
                </w:div>
                <w:div w:id="102786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ip.oconnell@ucd.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sri.ie" TargetMode="External"/><Relationship Id="rId4" Type="http://schemas.openxmlformats.org/officeDocument/2006/relationships/settings" Target="settings.xml"/><Relationship Id="rId9" Type="http://schemas.openxmlformats.org/officeDocument/2006/relationships/hyperlink" Target="http://www.ucd.ie/ge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APPENDIX A</vt:lpstr>
    </vt:vector>
  </TitlesOfParts>
  <Company>ESRI</Company>
  <LinksUpToDate>false</LinksUpToDate>
  <CharactersWithSpaces>9249</CharactersWithSpaces>
  <SharedDoc>false</SharedDoc>
  <HLinks>
    <vt:vector size="6" baseType="variant">
      <vt:variant>
        <vt:i4>4194358</vt:i4>
      </vt:variant>
      <vt:variant>
        <vt:i4>0</vt:i4>
      </vt:variant>
      <vt:variant>
        <vt:i4>0</vt:i4>
      </vt:variant>
      <vt:variant>
        <vt:i4>5</vt:i4>
      </vt:variant>
      <vt:variant>
        <vt:lpwstr>mailto:Chris.Whelan@esri.ie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kmcguirk</dc:creator>
  <cp:lastModifiedBy>Philip</cp:lastModifiedBy>
  <cp:revision>4</cp:revision>
  <cp:lastPrinted>2014-08-25T08:41:00Z</cp:lastPrinted>
  <dcterms:created xsi:type="dcterms:W3CDTF">2017-04-19T16:01:00Z</dcterms:created>
  <dcterms:modified xsi:type="dcterms:W3CDTF">2017-05-24T13:56:00Z</dcterms:modified>
</cp:coreProperties>
</file>